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7DB8B2" w14:textId="157331AE" w:rsidR="006F4D14" w:rsidRPr="00700065" w:rsidRDefault="00812EBE" w:rsidP="007000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700065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PARECER Nº 03</w:t>
      </w:r>
      <w:r w:rsidR="00700065" w:rsidRPr="00700065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7</w:t>
      </w:r>
      <w:r w:rsidR="006F4D14" w:rsidRPr="00700065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/2025 - COMISSÃO DE </w:t>
      </w:r>
      <w:r w:rsidR="00991227" w:rsidRPr="00700065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FINANÇAS, ORÇAMENTO E CONTAS PÚBLICAS</w:t>
      </w:r>
      <w:r w:rsidR="00690D74" w:rsidRPr="00700065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– PARECER PRELIMINAR</w:t>
      </w:r>
    </w:p>
    <w:p w14:paraId="125A0CE9" w14:textId="77777777" w:rsidR="00700065" w:rsidRPr="00700065" w:rsidRDefault="00700065" w:rsidP="007000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00065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PROCESSO N.</w:t>
      </w:r>
      <w:r w:rsidRPr="00700065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º 044/2025                                                </w:t>
      </w:r>
    </w:p>
    <w:p w14:paraId="23AE1180" w14:textId="77777777" w:rsidR="00700065" w:rsidRPr="00700065" w:rsidRDefault="00700065" w:rsidP="00700065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700065">
        <w:rPr>
          <w:b/>
          <w:bCs/>
          <w:sz w:val="26"/>
          <w:szCs w:val="26"/>
        </w:rPr>
        <w:t xml:space="preserve">MATÉRIA: </w:t>
      </w:r>
      <w:r w:rsidRPr="00700065">
        <w:rPr>
          <w:b/>
          <w:bCs/>
          <w:sz w:val="26"/>
          <w:szCs w:val="26"/>
          <w:highlight w:val="darkGray"/>
        </w:rPr>
        <w:t>PROJETO DE LEI Nº 034/2025</w:t>
      </w:r>
    </w:p>
    <w:p w14:paraId="67E22095" w14:textId="77777777" w:rsidR="00700065" w:rsidRPr="00700065" w:rsidRDefault="00700065" w:rsidP="00700065">
      <w:pPr>
        <w:pStyle w:val="NormalWeb"/>
        <w:spacing w:before="0" w:beforeAutospacing="0" w:after="0" w:afterAutospacing="0"/>
        <w:jc w:val="both"/>
        <w:rPr>
          <w:rStyle w:val="Forte"/>
          <w:b w:val="0"/>
          <w:sz w:val="26"/>
          <w:szCs w:val="26"/>
        </w:rPr>
      </w:pPr>
      <w:r w:rsidRPr="00700065">
        <w:rPr>
          <w:b/>
          <w:bCs/>
          <w:sz w:val="26"/>
          <w:szCs w:val="26"/>
        </w:rPr>
        <w:t>EMENTA:</w:t>
      </w:r>
      <w:r w:rsidRPr="00700065">
        <w:rPr>
          <w:sz w:val="26"/>
          <w:szCs w:val="26"/>
        </w:rPr>
        <w:t xml:space="preserve"> Institui o Programa de Recuperação de Débitos Fazendários – REFAZ/JAGUARI/2025, e dá outras providências.</w:t>
      </w:r>
    </w:p>
    <w:p w14:paraId="6908E019" w14:textId="77777777" w:rsidR="00700065" w:rsidRPr="00700065" w:rsidRDefault="00700065" w:rsidP="00700065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700065">
        <w:rPr>
          <w:b/>
          <w:sz w:val="26"/>
          <w:szCs w:val="26"/>
        </w:rPr>
        <w:t>PROPONENTE:</w:t>
      </w:r>
      <w:r w:rsidRPr="00700065">
        <w:rPr>
          <w:b/>
          <w:bCs/>
          <w:sz w:val="26"/>
          <w:szCs w:val="26"/>
        </w:rPr>
        <w:t xml:space="preserve"> </w:t>
      </w:r>
      <w:r w:rsidRPr="00700065">
        <w:rPr>
          <w:sz w:val="26"/>
          <w:szCs w:val="26"/>
        </w:rPr>
        <w:t>Executivo Municipal</w:t>
      </w:r>
    </w:p>
    <w:p w14:paraId="3F9A8260" w14:textId="148A1579" w:rsidR="00812EBE" w:rsidRPr="00700065" w:rsidRDefault="00700065" w:rsidP="007000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00065">
        <w:rPr>
          <w:rFonts w:ascii="Times New Roman" w:hAnsi="Times New Roman" w:cs="Times New Roman"/>
          <w:b/>
          <w:sz w:val="26"/>
          <w:szCs w:val="26"/>
        </w:rPr>
        <w:t>RELATOR (A):</w:t>
      </w:r>
      <w:r w:rsidRPr="00700065">
        <w:rPr>
          <w:rFonts w:ascii="Times New Roman" w:hAnsi="Times New Roman" w:cs="Times New Roman"/>
          <w:sz w:val="26"/>
          <w:szCs w:val="26"/>
        </w:rPr>
        <w:t xml:space="preserve"> Vereadora Jaqueline Aparecida Dvoranovski Pivetta.</w:t>
      </w:r>
    </w:p>
    <w:p w14:paraId="2EFBDA68" w14:textId="77777777" w:rsidR="00700065" w:rsidRDefault="00700065" w:rsidP="00700065">
      <w:pPr>
        <w:pStyle w:val="NormalWeb"/>
        <w:spacing w:before="0" w:beforeAutospacing="0" w:after="0" w:afterAutospacing="0"/>
        <w:jc w:val="both"/>
        <w:rPr>
          <w:b/>
          <w:sz w:val="26"/>
          <w:szCs w:val="26"/>
        </w:rPr>
      </w:pPr>
    </w:p>
    <w:p w14:paraId="25886722" w14:textId="277E2FC8" w:rsidR="00812EBE" w:rsidRPr="004305BA" w:rsidRDefault="00812EBE" w:rsidP="003D02A7">
      <w:pPr>
        <w:pStyle w:val="NormalWeb"/>
        <w:spacing w:before="0" w:beforeAutospacing="0" w:after="0" w:afterAutospacing="0"/>
        <w:ind w:firstLine="567"/>
        <w:jc w:val="both"/>
        <w:rPr>
          <w:b/>
          <w:sz w:val="26"/>
          <w:szCs w:val="26"/>
        </w:rPr>
      </w:pPr>
      <w:r w:rsidRPr="004305BA">
        <w:rPr>
          <w:b/>
          <w:sz w:val="26"/>
          <w:szCs w:val="26"/>
        </w:rPr>
        <w:t>RELATÓRIO</w:t>
      </w:r>
    </w:p>
    <w:p w14:paraId="7CE9370C" w14:textId="77777777" w:rsidR="00812EBE" w:rsidRPr="004305BA" w:rsidRDefault="00812EBE" w:rsidP="00812EB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40AF259D" w14:textId="77777777" w:rsidR="00700065" w:rsidRPr="00B6527D" w:rsidRDefault="00700065" w:rsidP="007000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527D">
        <w:rPr>
          <w:rFonts w:ascii="Times New Roman" w:hAnsi="Times New Roman" w:cs="Times New Roman"/>
          <w:sz w:val="26"/>
          <w:szCs w:val="26"/>
        </w:rPr>
        <w:t xml:space="preserve">O Projeto de Lei nº 034/2025, de iniciativa do Poder Executivo, tem por finalidade instituir o </w:t>
      </w:r>
      <w:r w:rsidRPr="00B6527D">
        <w:rPr>
          <w:rStyle w:val="Forte"/>
          <w:rFonts w:ascii="Times New Roman" w:hAnsi="Times New Roman" w:cs="Times New Roman"/>
          <w:sz w:val="26"/>
          <w:szCs w:val="26"/>
        </w:rPr>
        <w:t>Programa de Recuperação de Débitos Fazendários – REFAZ/JAGUARI/2025</w:t>
      </w:r>
      <w:r w:rsidRPr="00B6527D">
        <w:rPr>
          <w:rFonts w:ascii="Times New Roman" w:hAnsi="Times New Roman" w:cs="Times New Roman"/>
          <w:sz w:val="26"/>
          <w:szCs w:val="26"/>
        </w:rPr>
        <w:t>, com a finalidade de implementar a arrecadação, bem como efetivar a regularização de créditos do Município, decorrentes de débitos dos contribuintes, pessoas físicas e jurídicas, relativos a tributos, tarifas, contribuições, multas, ressarcimentos ou serviços, vencidos até 30 de junho de 2025 (30/06/2025).</w:t>
      </w:r>
    </w:p>
    <w:p w14:paraId="5B4E3D2A" w14:textId="0F42AFD7" w:rsidR="00700065" w:rsidRPr="00700065" w:rsidRDefault="00700065" w:rsidP="00700065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700065">
        <w:rPr>
          <w:sz w:val="26"/>
          <w:szCs w:val="26"/>
        </w:rPr>
        <w:t xml:space="preserve">O projeto autoriza a </w:t>
      </w:r>
      <w:r w:rsidRPr="00700065">
        <w:rPr>
          <w:rStyle w:val="Forte"/>
          <w:sz w:val="26"/>
          <w:szCs w:val="26"/>
        </w:rPr>
        <w:t>remissão de 100% dos encargos moratórios (juros e multas)</w:t>
      </w:r>
      <w:r w:rsidRPr="00700065">
        <w:rPr>
          <w:sz w:val="26"/>
          <w:szCs w:val="26"/>
        </w:rPr>
        <w:t xml:space="preserve"> para pagamentos realizados em parcela única, à vista, até 31 de dezembro de 2025.</w:t>
      </w:r>
    </w:p>
    <w:p w14:paraId="3603C745" w14:textId="2B127A66" w:rsidR="00700065" w:rsidRPr="00700065" w:rsidRDefault="00700065" w:rsidP="00700065">
      <w:pPr>
        <w:tabs>
          <w:tab w:val="left" w:pos="2268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700065">
        <w:rPr>
          <w:rFonts w:ascii="Times New Roman" w:hAnsi="Times New Roman" w:cs="Times New Roman"/>
          <w:sz w:val="26"/>
          <w:szCs w:val="26"/>
        </w:rPr>
        <w:t>Segundo “</w:t>
      </w:r>
      <w:r w:rsidRPr="00700065">
        <w:rPr>
          <w:rFonts w:ascii="Times New Roman" w:hAnsi="Times New Roman" w:cs="Times New Roman"/>
          <w:b/>
          <w:sz w:val="26"/>
          <w:szCs w:val="26"/>
        </w:rPr>
        <w:t>art.</w:t>
      </w:r>
      <w:r w:rsidRPr="00700065">
        <w:rPr>
          <w:rFonts w:ascii="Times New Roman" w:hAnsi="Times New Roman" w:cs="Times New Roman"/>
          <w:sz w:val="26"/>
          <w:szCs w:val="26"/>
        </w:rPr>
        <w:t xml:space="preserve"> </w:t>
      </w:r>
      <w:r w:rsidRPr="00700065">
        <w:rPr>
          <w:rFonts w:ascii="Times New Roman" w:hAnsi="Times New Roman" w:cs="Times New Roman"/>
          <w:b/>
          <w:iCs/>
          <w:sz w:val="26"/>
          <w:szCs w:val="26"/>
        </w:rPr>
        <w:t xml:space="preserve">11. </w:t>
      </w:r>
      <w:r w:rsidRPr="00700065">
        <w:rPr>
          <w:rFonts w:ascii="Times New Roman" w:hAnsi="Times New Roman" w:cs="Times New Roman"/>
          <w:iCs/>
          <w:sz w:val="26"/>
          <w:szCs w:val="26"/>
        </w:rPr>
        <w:t>As disposições da presente Lei ficam inclusas no Plano Plurianual, na Lei de Diretrizes Orçamentárias e na Lei Orçamentária Anual, vigentes para o presente exercício”.</w:t>
      </w:r>
    </w:p>
    <w:p w14:paraId="3003B45D" w14:textId="2A3F5936" w:rsidR="00374121" w:rsidRPr="00374121" w:rsidRDefault="00374121" w:rsidP="00700065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700065">
        <w:rPr>
          <w:sz w:val="26"/>
          <w:szCs w:val="26"/>
        </w:rPr>
        <w:t>É o breve</w:t>
      </w:r>
      <w:r>
        <w:rPr>
          <w:sz w:val="26"/>
          <w:szCs w:val="26"/>
        </w:rPr>
        <w:t xml:space="preserve"> relatório. Passa-se então a análise.</w:t>
      </w:r>
    </w:p>
    <w:p w14:paraId="1AB0BC6C" w14:textId="77777777" w:rsidR="00812EBE" w:rsidRPr="00374121" w:rsidRDefault="00812EBE" w:rsidP="00DE3C5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939341C" w14:textId="77777777" w:rsidR="00812EBE" w:rsidRDefault="00812EBE" w:rsidP="00DE3C53">
      <w:pPr>
        <w:pStyle w:val="NormalWeb"/>
        <w:spacing w:before="0" w:beforeAutospacing="0" w:after="0" w:afterAutospacing="0"/>
        <w:ind w:firstLine="567"/>
        <w:jc w:val="both"/>
        <w:rPr>
          <w:b/>
        </w:rPr>
      </w:pPr>
      <w:r w:rsidRPr="003A0877">
        <w:rPr>
          <w:b/>
        </w:rPr>
        <w:t>ANÁLISE</w:t>
      </w:r>
    </w:p>
    <w:p w14:paraId="7290C47A" w14:textId="77777777" w:rsidR="00812EBE" w:rsidRPr="003A0877" w:rsidRDefault="00812EBE" w:rsidP="00DE3C53">
      <w:pPr>
        <w:pStyle w:val="NormalWeb"/>
        <w:spacing w:before="0" w:beforeAutospacing="0" w:after="0" w:afterAutospacing="0"/>
        <w:ind w:firstLine="567"/>
        <w:jc w:val="both"/>
        <w:rPr>
          <w:b/>
        </w:rPr>
      </w:pPr>
    </w:p>
    <w:p w14:paraId="056709F7" w14:textId="45FFB0C0" w:rsidR="00462808" w:rsidRPr="00462808" w:rsidRDefault="00462808" w:rsidP="004628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2808">
        <w:rPr>
          <w:rStyle w:val="citation-74"/>
          <w:rFonts w:ascii="Times New Roman" w:hAnsi="Times New Roman" w:cs="Times New Roman"/>
          <w:sz w:val="26"/>
          <w:szCs w:val="26"/>
        </w:rPr>
        <w:t>O programa visa aumentar a receita do município por meio da arrecadação dos valores principais dos débitos, que poderiam ser de difícil ou demorada recuperação</w:t>
      </w:r>
      <w:r w:rsidRPr="00462808">
        <w:rPr>
          <w:rFonts w:ascii="Times New Roman" w:hAnsi="Times New Roman" w:cs="Times New Roman"/>
          <w:sz w:val="26"/>
          <w:szCs w:val="26"/>
        </w:rPr>
        <w:t>.</w:t>
      </w:r>
    </w:p>
    <w:p w14:paraId="7D2C9175" w14:textId="6E84903A" w:rsidR="00462808" w:rsidRPr="00462808" w:rsidRDefault="00760010" w:rsidP="004628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Neste sentido, s</w:t>
      </w:r>
      <w:r w:rsidR="00462808" w:rsidRPr="00462808">
        <w:rPr>
          <w:rFonts w:ascii="Times New Roman" w:hAnsi="Times New Roman" w:cs="Times New Roman"/>
          <w:sz w:val="26"/>
          <w:szCs w:val="26"/>
        </w:rPr>
        <w:t>egundo art. 14 e inciso I da Lei de responsabilidade Fiscal:</w:t>
      </w:r>
    </w:p>
    <w:p w14:paraId="7EDBED11" w14:textId="3DE28BE7" w:rsidR="00462808" w:rsidRPr="00462808" w:rsidRDefault="00462808" w:rsidP="004628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14C3959D" w14:textId="77777777" w:rsidR="00462808" w:rsidRPr="00462808" w:rsidRDefault="00462808" w:rsidP="00462808">
      <w:pPr>
        <w:pStyle w:val="NormalWeb"/>
        <w:spacing w:before="0" w:beforeAutospacing="0" w:after="0" w:afterAutospacing="0"/>
        <w:ind w:left="2268" w:firstLine="567"/>
        <w:jc w:val="both"/>
        <w:rPr>
          <w:color w:val="000000"/>
          <w:szCs w:val="26"/>
        </w:rPr>
      </w:pPr>
      <w:r w:rsidRPr="00462808">
        <w:rPr>
          <w:color w:val="000000"/>
          <w:szCs w:val="26"/>
        </w:rPr>
        <w:t>Art. 14.</w:t>
      </w:r>
      <w:r w:rsidRPr="00462808">
        <w:rPr>
          <w:b/>
          <w:bCs/>
          <w:color w:val="000000"/>
          <w:szCs w:val="26"/>
        </w:rPr>
        <w:t> </w:t>
      </w:r>
      <w:r w:rsidRPr="00462808">
        <w:rPr>
          <w:color w:val="000000"/>
          <w:szCs w:val="26"/>
        </w:rPr>
        <w:t xml:space="preserve">A concessão ou ampliação de incentivo ou benefício de natureza tributária da qual decorra renúncia de receita </w:t>
      </w:r>
      <w:r w:rsidRPr="00760010">
        <w:rPr>
          <w:b/>
          <w:color w:val="000000"/>
          <w:szCs w:val="26"/>
        </w:rPr>
        <w:t>deverá estar acompanhada de estimativa do impacto orçamentário-financeiro no exercício em que deva iniciar sua vigência e nos dois seguintes, atender ao disposto na lei de diretrizes orçamentárias e a pelo menos uma das seguintes condições:</w:t>
      </w:r>
      <w:r w:rsidRPr="00462808">
        <w:rPr>
          <w:color w:val="000000"/>
          <w:szCs w:val="26"/>
        </w:rPr>
        <w:t>                </w:t>
      </w:r>
      <w:hyperlink r:id="rId7" w:anchor="art9%C2%A73" w:history="1">
        <w:r w:rsidRPr="00462808">
          <w:rPr>
            <w:rStyle w:val="Hyperlink"/>
            <w:szCs w:val="26"/>
          </w:rPr>
          <w:t>(Vide Medida Provisória nº 2.159, de 2001)</w:t>
        </w:r>
      </w:hyperlink>
      <w:r w:rsidRPr="00462808">
        <w:rPr>
          <w:color w:val="000000"/>
          <w:szCs w:val="26"/>
        </w:rPr>
        <w:t>        </w:t>
      </w:r>
      <w:hyperlink r:id="rId8" w:anchor="art1%C2%A77" w:history="1">
        <w:r w:rsidRPr="00462808">
          <w:rPr>
            <w:rStyle w:val="Hyperlink"/>
            <w:szCs w:val="26"/>
          </w:rPr>
          <w:t>(Vide Lei nº 10.276, de 2001)</w:t>
        </w:r>
      </w:hyperlink>
      <w:r w:rsidRPr="00462808">
        <w:rPr>
          <w:color w:val="000000"/>
          <w:szCs w:val="26"/>
        </w:rPr>
        <w:t>       </w:t>
      </w:r>
      <w:hyperlink r:id="rId9" w:history="1">
        <w:r w:rsidRPr="00462808">
          <w:rPr>
            <w:rStyle w:val="Hyperlink"/>
            <w:szCs w:val="26"/>
          </w:rPr>
          <w:t>(Vide ADI 6357)</w:t>
        </w:r>
      </w:hyperlink>
    </w:p>
    <w:p w14:paraId="2E4F6747" w14:textId="665E85C2" w:rsidR="00462808" w:rsidRPr="00462808" w:rsidRDefault="00462808" w:rsidP="00462808">
      <w:pPr>
        <w:pStyle w:val="NormalWeb"/>
        <w:spacing w:before="0" w:beforeAutospacing="0" w:after="0" w:afterAutospacing="0"/>
        <w:ind w:left="2268" w:firstLine="567"/>
        <w:jc w:val="both"/>
        <w:rPr>
          <w:color w:val="000000"/>
          <w:sz w:val="26"/>
          <w:szCs w:val="26"/>
        </w:rPr>
      </w:pPr>
      <w:bookmarkStart w:id="0" w:name="art14i"/>
      <w:bookmarkEnd w:id="0"/>
      <w:r w:rsidRPr="00462808">
        <w:rPr>
          <w:color w:val="000000"/>
          <w:szCs w:val="26"/>
        </w:rPr>
        <w:lastRenderedPageBreak/>
        <w:t xml:space="preserve">I - </w:t>
      </w:r>
      <w:r w:rsidRPr="00760010">
        <w:rPr>
          <w:b/>
          <w:color w:val="000000"/>
          <w:szCs w:val="26"/>
        </w:rPr>
        <w:t>demonstração pelo proponente de que a renúncia foi considerada na estimativa de receita da lei orçamentária, na forma do art. 12, e de que não afetará as metas de resultados fiscais previstas no anexo próprio da lei de diretrizes orçamentárias</w:t>
      </w:r>
      <w:r>
        <w:rPr>
          <w:color w:val="000000"/>
          <w:szCs w:val="26"/>
        </w:rPr>
        <w:t xml:space="preserve"> (...)”.</w:t>
      </w:r>
    </w:p>
    <w:p w14:paraId="371DF329" w14:textId="77777777" w:rsidR="00462808" w:rsidRPr="00462808" w:rsidRDefault="00462808" w:rsidP="004628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13473BA4" w14:textId="5B8E08B5" w:rsidR="00760010" w:rsidRPr="004A46E5" w:rsidRDefault="00760010" w:rsidP="00462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46E5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No caso, </w:t>
      </w:r>
      <w:r w:rsidR="004A46E5" w:rsidRPr="004A46E5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o art. 7º do </w:t>
      </w:r>
      <w:r w:rsidR="004A46E5">
        <w:rPr>
          <w:rFonts w:ascii="Times New Roman" w:eastAsia="Times New Roman" w:hAnsi="Times New Roman" w:cs="Times New Roman"/>
          <w:sz w:val="26"/>
          <w:szCs w:val="26"/>
          <w:lang w:eastAsia="pt-BR"/>
        </w:rPr>
        <w:t>P</w:t>
      </w:r>
      <w:r w:rsidR="004A46E5" w:rsidRPr="004A46E5">
        <w:rPr>
          <w:rFonts w:ascii="Times New Roman" w:eastAsia="Times New Roman" w:hAnsi="Times New Roman" w:cs="Times New Roman"/>
          <w:sz w:val="26"/>
          <w:szCs w:val="26"/>
          <w:lang w:eastAsia="pt-BR"/>
        </w:rPr>
        <w:t>rojeto</w:t>
      </w:r>
      <w:r w:rsidR="004A46E5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de Lei</w:t>
      </w:r>
      <w:r w:rsidR="004A46E5" w:rsidRPr="004A46E5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já prevê que:</w:t>
      </w:r>
    </w:p>
    <w:p w14:paraId="1E46CDF6" w14:textId="1D580DAB" w:rsidR="004A46E5" w:rsidRPr="004A46E5" w:rsidRDefault="004A46E5" w:rsidP="00462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767D7E4" w14:textId="77777777" w:rsidR="004A46E5" w:rsidRPr="004A46E5" w:rsidRDefault="004A46E5" w:rsidP="004A46E5">
      <w:pPr>
        <w:tabs>
          <w:tab w:val="left" w:pos="2268"/>
        </w:tabs>
        <w:spacing w:before="120"/>
        <w:ind w:left="2268" w:firstLine="851"/>
        <w:jc w:val="both"/>
        <w:rPr>
          <w:rFonts w:ascii="Times New Roman" w:hAnsi="Times New Roman" w:cs="Times New Roman"/>
          <w:iCs/>
          <w:szCs w:val="24"/>
        </w:rPr>
      </w:pPr>
      <w:r w:rsidRPr="004A46E5">
        <w:rPr>
          <w:rFonts w:ascii="Times New Roman" w:hAnsi="Times New Roman" w:cs="Times New Roman"/>
          <w:b/>
          <w:iCs/>
          <w:szCs w:val="24"/>
        </w:rPr>
        <w:t xml:space="preserve">Art. 7° </w:t>
      </w:r>
      <w:r w:rsidRPr="004A46E5">
        <w:rPr>
          <w:rFonts w:ascii="Times New Roman" w:hAnsi="Times New Roman" w:cs="Times New Roman"/>
          <w:iCs/>
          <w:szCs w:val="24"/>
        </w:rPr>
        <w:t>A concessão de remissão de valores de Multas e Juros de Mora, não contraria as determinações do artigo 14 da Lei de Responsabilidade Complementar n° 101, de 04 de maio de 2000, por tratar-se de valores “não tributários”.</w:t>
      </w:r>
    </w:p>
    <w:p w14:paraId="5B0D4291" w14:textId="77777777" w:rsidR="00760010" w:rsidRDefault="00760010" w:rsidP="00462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36CE5FE7" w14:textId="73E95FCD" w:rsidR="00812EBE" w:rsidRPr="00462808" w:rsidRDefault="00462808" w:rsidP="004628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2808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Por fim, é </w:t>
      </w:r>
      <w:r w:rsidRPr="00462808">
        <w:rPr>
          <w:rStyle w:val="citation-71"/>
          <w:rFonts w:ascii="Times New Roman" w:hAnsi="Times New Roman" w:cs="Times New Roman"/>
          <w:sz w:val="26"/>
          <w:szCs w:val="26"/>
        </w:rPr>
        <w:t>importante ressaltar que a proposição não contempla uma nova possibilidade de parcelamento, o que a distingue da Lei Municipal nº 3.511/2023, que já autoriza o parcelamento em até 48 vezes</w:t>
      </w:r>
      <w:r w:rsidRPr="00462808">
        <w:rPr>
          <w:rFonts w:ascii="Times New Roman" w:hAnsi="Times New Roman" w:cs="Times New Roman"/>
          <w:sz w:val="26"/>
          <w:szCs w:val="26"/>
        </w:rPr>
        <w:t>.</w:t>
      </w:r>
    </w:p>
    <w:p w14:paraId="41B71DA1" w14:textId="77777777" w:rsidR="00462808" w:rsidRPr="00DE3C53" w:rsidRDefault="00462808" w:rsidP="00462808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641E3D5" w14:textId="77777777" w:rsidR="00812EBE" w:rsidRPr="00DE3C53" w:rsidRDefault="00812EBE" w:rsidP="00DE3C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E3C53">
        <w:rPr>
          <w:rFonts w:ascii="Times New Roman" w:hAnsi="Times New Roman" w:cs="Times New Roman"/>
          <w:b/>
          <w:sz w:val="26"/>
          <w:szCs w:val="26"/>
        </w:rPr>
        <w:t>CONCLUSÃO DO VOTO</w:t>
      </w:r>
    </w:p>
    <w:p w14:paraId="044FBACD" w14:textId="77777777" w:rsidR="00462808" w:rsidRDefault="00462808" w:rsidP="007000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DC11C10" w14:textId="2B7CEDA2" w:rsidR="00760010" w:rsidRPr="00580347" w:rsidRDefault="00760010" w:rsidP="00760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0347">
        <w:rPr>
          <w:rFonts w:ascii="Times New Roman" w:hAnsi="Times New Roman" w:cs="Times New Roman"/>
          <w:sz w:val="26"/>
          <w:szCs w:val="26"/>
        </w:rPr>
        <w:t xml:space="preserve">Diante do exposto, esta relatoria </w:t>
      </w:r>
      <w:r>
        <w:rPr>
          <w:rFonts w:ascii="Times New Roman" w:hAnsi="Times New Roman" w:cs="Times New Roman"/>
          <w:sz w:val="26"/>
          <w:szCs w:val="26"/>
        </w:rPr>
        <w:t>entende que o Projeto de Lei 034</w:t>
      </w:r>
      <w:r w:rsidRPr="00580347">
        <w:rPr>
          <w:rFonts w:ascii="Times New Roman" w:hAnsi="Times New Roman" w:cs="Times New Roman"/>
          <w:sz w:val="26"/>
          <w:szCs w:val="26"/>
        </w:rPr>
        <w:t xml:space="preserve">/2025 de </w:t>
      </w:r>
      <w:r>
        <w:rPr>
          <w:rFonts w:ascii="Times New Roman" w:hAnsi="Times New Roman" w:cs="Times New Roman"/>
          <w:sz w:val="26"/>
          <w:szCs w:val="26"/>
        </w:rPr>
        <w:t>origem</w:t>
      </w:r>
      <w:r w:rsidRPr="0058034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executiva</w:t>
      </w:r>
      <w:r w:rsidRPr="00580347">
        <w:rPr>
          <w:rFonts w:ascii="Times New Roman" w:hAnsi="Times New Roman" w:cs="Times New Roman"/>
          <w:sz w:val="26"/>
          <w:szCs w:val="26"/>
        </w:rPr>
        <w:t xml:space="preserve"> </w:t>
      </w:r>
      <w:r w:rsidRPr="003357A1">
        <w:rPr>
          <w:rFonts w:ascii="Times New Roman" w:hAnsi="Times New Roman" w:cs="Times New Roman"/>
          <w:b/>
          <w:sz w:val="26"/>
          <w:szCs w:val="26"/>
        </w:rPr>
        <w:t>está apto a prosseguir na tramitação legislativa</w:t>
      </w:r>
      <w:r w:rsidR="00DE2E13">
        <w:rPr>
          <w:rFonts w:ascii="Times New Roman" w:hAnsi="Times New Roman" w:cs="Times New Roman"/>
          <w:b/>
          <w:sz w:val="26"/>
          <w:szCs w:val="26"/>
        </w:rPr>
        <w:t>.</w:t>
      </w:r>
      <w:bookmarkStart w:id="1" w:name="_GoBack"/>
      <w:bookmarkEnd w:id="1"/>
    </w:p>
    <w:p w14:paraId="38D0CA80" w14:textId="27E09186" w:rsidR="00812EBE" w:rsidRPr="004305BA" w:rsidRDefault="00DE3C53" w:rsidP="00700065">
      <w:pPr>
        <w:spacing w:after="0" w:line="240" w:lineRule="auto"/>
        <w:ind w:firstLine="567"/>
        <w:jc w:val="both"/>
        <w:rPr>
          <w:sz w:val="26"/>
          <w:szCs w:val="26"/>
        </w:rPr>
      </w:pPr>
      <w:r w:rsidRPr="00DE3C53">
        <w:rPr>
          <w:rFonts w:ascii="Times New Roman" w:hAnsi="Times New Roman" w:cs="Times New Roman"/>
          <w:sz w:val="26"/>
          <w:szCs w:val="26"/>
        </w:rPr>
        <w:t xml:space="preserve">         </w:t>
      </w:r>
    </w:p>
    <w:p w14:paraId="3CF5634C" w14:textId="4C58B554" w:rsidR="00812EBE" w:rsidRPr="00482C86" w:rsidRDefault="00812EBE" w:rsidP="00812EB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82C86">
        <w:rPr>
          <w:rFonts w:ascii="Times New Roman" w:hAnsi="Times New Roman" w:cs="Times New Roman"/>
          <w:sz w:val="26"/>
          <w:szCs w:val="26"/>
        </w:rPr>
        <w:t xml:space="preserve">Sala das Comissões, </w:t>
      </w:r>
      <w:r w:rsidR="00700065">
        <w:rPr>
          <w:rFonts w:ascii="Times New Roman" w:hAnsi="Times New Roman" w:cs="Times New Roman"/>
          <w:sz w:val="26"/>
          <w:szCs w:val="26"/>
        </w:rPr>
        <w:t>11</w:t>
      </w:r>
      <w:r w:rsidRPr="00482C86">
        <w:rPr>
          <w:rFonts w:ascii="Times New Roman" w:hAnsi="Times New Roman" w:cs="Times New Roman"/>
          <w:sz w:val="26"/>
          <w:szCs w:val="26"/>
        </w:rPr>
        <w:t xml:space="preserve"> de </w:t>
      </w:r>
      <w:r>
        <w:rPr>
          <w:rFonts w:ascii="Times New Roman" w:hAnsi="Times New Roman" w:cs="Times New Roman"/>
          <w:sz w:val="26"/>
          <w:szCs w:val="26"/>
        </w:rPr>
        <w:t xml:space="preserve">setembro </w:t>
      </w:r>
      <w:r w:rsidRPr="00482C86">
        <w:rPr>
          <w:rFonts w:ascii="Times New Roman" w:hAnsi="Times New Roman" w:cs="Times New Roman"/>
          <w:sz w:val="26"/>
          <w:szCs w:val="26"/>
        </w:rPr>
        <w:t>de 2025</w:t>
      </w:r>
      <w:r w:rsidRPr="00482C86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2CEF4070" w14:textId="77777777" w:rsidR="00812EBE" w:rsidRPr="00482C86" w:rsidRDefault="00812EBE" w:rsidP="00812EBE">
      <w:pPr>
        <w:pStyle w:val="PargrafodaLista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7187DCC1" w14:textId="77777777" w:rsidR="00812EBE" w:rsidRPr="00482C86" w:rsidRDefault="00812EBE" w:rsidP="00812EBE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Vereadora Jaqueline Aparecida Dvoranovski Pivetta,</w:t>
      </w: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br/>
      </w:r>
      <w:r w:rsidRPr="00AC17A1">
        <w:rPr>
          <w:rFonts w:ascii="Times New Roman" w:eastAsia="Times New Roman" w:hAnsi="Times New Roman" w:cs="Times New Roman"/>
          <w:sz w:val="26"/>
          <w:szCs w:val="26"/>
          <w:lang w:eastAsia="pt-BR"/>
        </w:rPr>
        <w:t>Relatora.</w:t>
      </w:r>
    </w:p>
    <w:p w14:paraId="042CD0AD" w14:textId="77777777" w:rsidR="00812EBE" w:rsidRPr="00482C86" w:rsidRDefault="00812EBE" w:rsidP="00812EBE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464E3A5D" w14:textId="77777777" w:rsidR="00812EBE" w:rsidRPr="00482C86" w:rsidRDefault="00812EBE" w:rsidP="00812EBE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Ezio Jocelito Silva</w:t>
      </w:r>
    </w:p>
    <w:p w14:paraId="4221E07F" w14:textId="77777777" w:rsidR="00812EBE" w:rsidRPr="00AC17A1" w:rsidRDefault="00812EBE" w:rsidP="00812EBE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AC17A1">
        <w:rPr>
          <w:rFonts w:ascii="Times New Roman" w:eastAsia="Times New Roman" w:hAnsi="Times New Roman" w:cs="Times New Roman"/>
          <w:sz w:val="26"/>
          <w:szCs w:val="26"/>
          <w:lang w:eastAsia="pt-BR"/>
        </w:rPr>
        <w:t>Presidente.</w:t>
      </w:r>
    </w:p>
    <w:p w14:paraId="28AE3264" w14:textId="77777777" w:rsidR="00812EBE" w:rsidRPr="00482C86" w:rsidRDefault="00812EBE" w:rsidP="00812EB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sz w:val="26"/>
          <w:szCs w:val="26"/>
          <w:lang w:eastAsia="pt-BR"/>
        </w:rPr>
        <w:t>Pelas conclusões:</w:t>
      </w:r>
    </w:p>
    <w:p w14:paraId="3DD00064" w14:textId="77777777" w:rsidR="00812EBE" w:rsidRPr="00482C86" w:rsidRDefault="00812EBE" w:rsidP="00812EB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FABE2E7" w14:textId="77777777" w:rsidR="00812EBE" w:rsidRPr="00482C86" w:rsidRDefault="00812EBE" w:rsidP="00812EBE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</w:t>
      </w:r>
      <w:r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Eva Bruna Machado </w:t>
      </w:r>
      <w:proofErr w:type="spellStart"/>
      <w:r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Kaviez</w:t>
      </w:r>
      <w:proofErr w:type="spellEnd"/>
      <w:r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________________________________</w:t>
      </w:r>
    </w:p>
    <w:p w14:paraId="302CAB4F" w14:textId="07454683" w:rsidR="00812EBE" w:rsidRPr="00482C86" w:rsidRDefault="00812EBE" w:rsidP="00812E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 Gilmar Leopoldo </w:t>
      </w:r>
      <w:proofErr w:type="spellStart"/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Shopf</w:t>
      </w:r>
      <w:proofErr w:type="spellEnd"/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</w:t>
      </w:r>
      <w:r w:rsidRPr="00C039BF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</w:t>
      </w:r>
      <w:r w:rsidR="002B6165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Pr="00C039BF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</w:t>
      </w: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</w:t>
      </w:r>
    </w:p>
    <w:p w14:paraId="3CB4C50C" w14:textId="77777777" w:rsidR="00812EBE" w:rsidRPr="00482C86" w:rsidRDefault="00812EBE" w:rsidP="00812E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Lucas Maia Marin_________________________________________</w:t>
      </w:r>
    </w:p>
    <w:p w14:paraId="7DF844E8" w14:textId="77777777" w:rsidR="00812EBE" w:rsidRPr="00482C86" w:rsidRDefault="00812EBE" w:rsidP="00812E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38787989" w14:textId="787C180E" w:rsidR="00812EBE" w:rsidRPr="00593CC1" w:rsidRDefault="00812EBE" w:rsidP="00812EB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DECISÃO: </w:t>
      </w:r>
      <w:r w:rsidRPr="00482C8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Aprovado por UNANIMIDADE entre os presentes, </w:t>
      </w:r>
      <w:r w:rsidRPr="00BD092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em </w:t>
      </w:r>
      <w:r w:rsidR="002B6165">
        <w:rPr>
          <w:rFonts w:ascii="Times New Roman" w:eastAsia="Times New Roman" w:hAnsi="Times New Roman" w:cs="Times New Roman"/>
          <w:sz w:val="26"/>
          <w:szCs w:val="26"/>
          <w:lang w:eastAsia="pt-BR"/>
        </w:rPr>
        <w:t>11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.09.2025</w:t>
      </w:r>
      <w:r w:rsidRPr="00482C86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15F80E94" w14:textId="3329BC3B" w:rsidR="00746333" w:rsidRPr="00B031D3" w:rsidRDefault="00746333" w:rsidP="007F50A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sectPr w:rsidR="00746333" w:rsidRPr="00B031D3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92D61" w14:textId="77777777" w:rsidR="00056518" w:rsidRDefault="00056518" w:rsidP="00B067CB">
      <w:pPr>
        <w:spacing w:after="0" w:line="240" w:lineRule="auto"/>
      </w:pPr>
      <w:r>
        <w:separator/>
      </w:r>
    </w:p>
  </w:endnote>
  <w:endnote w:type="continuationSeparator" w:id="0">
    <w:p w14:paraId="4FB5E0C3" w14:textId="77777777" w:rsidR="00056518" w:rsidRDefault="00056518" w:rsidP="00B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1937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7AE787" w14:textId="77777777" w:rsidR="00D31AC9" w:rsidRPr="00675814" w:rsidRDefault="00D31AC9" w:rsidP="00B067CB">
            <w:pPr>
              <w:pStyle w:val="Cabealho"/>
              <w:ind w:left="993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3110461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B06501" wp14:editId="041FC0DE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96520</wp:posOffset>
                      </wp:positionV>
                      <wp:extent cx="5972175" cy="635"/>
                      <wp:effectExtent l="5715" t="10795" r="1333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CF988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        </w:pict>
                </mc:Fallback>
              </mc:AlternateContent>
            </w:r>
          </w:p>
          <w:p w14:paraId="7EE1CB03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Praça Gilson Carlos Reginato - Centro - Jaguari/RS - CEP.: 97.760-000</w:t>
            </w:r>
          </w:p>
          <w:p w14:paraId="373620C3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" w:history="1">
              <w:r w:rsidRPr="00B067CB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camara@jaguari.rs.gov.br</w:t>
              </w:r>
            </w:hyperlink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 -  Site: camara.jaguari.rs.gov.br</w:t>
            </w:r>
          </w:p>
          <w:p w14:paraId="32939742" w14:textId="304A3FBD" w:rsidR="00D31AC9" w:rsidRDefault="00D31AC9" w:rsidP="00B067CB">
            <w:pPr>
              <w:pStyle w:val="Rodap"/>
              <w:jc w:val="right"/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E2E1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E2E1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31E7E37" w14:textId="77777777" w:rsidR="00D31AC9" w:rsidRDefault="00D31AC9" w:rsidP="00B067CB">
    <w:pPr>
      <w:pStyle w:val="Rodap"/>
    </w:pPr>
  </w:p>
  <w:p w14:paraId="23DCE983" w14:textId="77777777" w:rsidR="00D31AC9" w:rsidRDefault="00D31A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D665F" w14:textId="77777777" w:rsidR="00056518" w:rsidRDefault="00056518" w:rsidP="00B067CB">
      <w:pPr>
        <w:spacing w:after="0" w:line="240" w:lineRule="auto"/>
      </w:pPr>
      <w:r>
        <w:separator/>
      </w:r>
    </w:p>
  </w:footnote>
  <w:footnote w:type="continuationSeparator" w:id="0">
    <w:p w14:paraId="77056DB0" w14:textId="77777777" w:rsidR="00056518" w:rsidRDefault="00056518" w:rsidP="00B0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B7711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45608068" wp14:editId="222B0294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193D52A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7F658E2F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760CB0C9" w14:textId="77777777" w:rsidR="00D31AC9" w:rsidRPr="00BB67A1" w:rsidRDefault="00D31AC9" w:rsidP="00BB67A1">
    <w:pPr>
      <w:pStyle w:val="Cabealho"/>
      <w:ind w:left="993"/>
      <w:jc w:val="center"/>
      <w:rPr>
        <w:rFonts w:ascii="Times New Roman" w:hAnsi="Times New Roman" w:cs="Times New Roman"/>
      </w:rPr>
    </w:pPr>
    <w:r w:rsidRPr="00BB67A1">
      <w:rPr>
        <w:rFonts w:ascii="Times New Roman" w:hAnsi="Times New Roman" w:cs="Times New Roman"/>
      </w:rPr>
      <w:t>ESTADO DO RIO GRANDE DO SUL</w:t>
    </w:r>
  </w:p>
  <w:p w14:paraId="5FE6F7D8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3ABEF7CE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B067CB">
      <w:rPr>
        <w:rFonts w:ascii="Times New Roman" w:hAnsi="Times New Roman" w:cs="Times New Roman"/>
        <w:b/>
        <w:bCs/>
      </w:rPr>
      <w:t>CÂMARA MUNICIPAL DE JAGUARI</w:t>
    </w:r>
  </w:p>
  <w:p w14:paraId="4B35679C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5AD4BA57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0EB7B6" wp14:editId="3AAABA0D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640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2DFD804F" w14:textId="77777777" w:rsidR="00D31AC9" w:rsidRDefault="00D31A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4F7"/>
    <w:multiLevelType w:val="multilevel"/>
    <w:tmpl w:val="637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A2C7E"/>
    <w:multiLevelType w:val="multilevel"/>
    <w:tmpl w:val="15DE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60196"/>
    <w:multiLevelType w:val="hybridMultilevel"/>
    <w:tmpl w:val="DB1A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F5ACB"/>
    <w:multiLevelType w:val="multilevel"/>
    <w:tmpl w:val="AFCA8C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397670"/>
    <w:multiLevelType w:val="hybridMultilevel"/>
    <w:tmpl w:val="0F188B8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F7890"/>
    <w:multiLevelType w:val="hybridMultilevel"/>
    <w:tmpl w:val="4BF466DA"/>
    <w:lvl w:ilvl="0" w:tplc="85E4F7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048655D"/>
    <w:multiLevelType w:val="multilevel"/>
    <w:tmpl w:val="B56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862FA3"/>
    <w:multiLevelType w:val="hybridMultilevel"/>
    <w:tmpl w:val="8C4A7BE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524A3136"/>
    <w:multiLevelType w:val="hybridMultilevel"/>
    <w:tmpl w:val="2698DB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577E3"/>
    <w:multiLevelType w:val="hybridMultilevel"/>
    <w:tmpl w:val="C02C071C"/>
    <w:lvl w:ilvl="0" w:tplc="CC1AB142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C7BF6"/>
    <w:multiLevelType w:val="hybridMultilevel"/>
    <w:tmpl w:val="CF940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04831"/>
    <w:multiLevelType w:val="multilevel"/>
    <w:tmpl w:val="62C80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8B0FF9"/>
    <w:multiLevelType w:val="hybridMultilevel"/>
    <w:tmpl w:val="FABEE1E8"/>
    <w:lvl w:ilvl="0" w:tplc="04160001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3" w15:restartNumberingAfterBreak="0">
    <w:nsid w:val="6D60437F"/>
    <w:multiLevelType w:val="multilevel"/>
    <w:tmpl w:val="696E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65103E"/>
    <w:multiLevelType w:val="multilevel"/>
    <w:tmpl w:val="9398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3C183E"/>
    <w:multiLevelType w:val="multilevel"/>
    <w:tmpl w:val="DB46C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5C2B07"/>
    <w:multiLevelType w:val="multilevel"/>
    <w:tmpl w:val="E44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E7BC2"/>
    <w:multiLevelType w:val="hybridMultilevel"/>
    <w:tmpl w:val="18C45CC2"/>
    <w:lvl w:ilvl="0" w:tplc="BDE44A06">
      <w:start w:val="1"/>
      <w:numFmt w:val="lowerRoman"/>
      <w:lvlText w:val="(%1)"/>
      <w:lvlJc w:val="left"/>
      <w:pPr>
        <w:ind w:left="2214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7D2D08B2"/>
    <w:multiLevelType w:val="hybridMultilevel"/>
    <w:tmpl w:val="E11ED434"/>
    <w:lvl w:ilvl="0" w:tplc="FD2870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10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17"/>
  </w:num>
  <w:num w:numId="10">
    <w:abstractNumId w:val="9"/>
  </w:num>
  <w:num w:numId="11">
    <w:abstractNumId w:val="5"/>
  </w:num>
  <w:num w:numId="12">
    <w:abstractNumId w:val="18"/>
  </w:num>
  <w:num w:numId="13">
    <w:abstractNumId w:val="12"/>
  </w:num>
  <w:num w:numId="14">
    <w:abstractNumId w:val="11"/>
  </w:num>
  <w:num w:numId="15">
    <w:abstractNumId w:val="3"/>
  </w:num>
  <w:num w:numId="16">
    <w:abstractNumId w:val="14"/>
  </w:num>
  <w:num w:numId="17">
    <w:abstractNumId w:val="7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A85"/>
    <w:rsid w:val="000213F8"/>
    <w:rsid w:val="0003143A"/>
    <w:rsid w:val="00041485"/>
    <w:rsid w:val="00055331"/>
    <w:rsid w:val="00056518"/>
    <w:rsid w:val="0006398B"/>
    <w:rsid w:val="0007143E"/>
    <w:rsid w:val="0007283F"/>
    <w:rsid w:val="00072B02"/>
    <w:rsid w:val="00080FA7"/>
    <w:rsid w:val="00087490"/>
    <w:rsid w:val="00093A24"/>
    <w:rsid w:val="000A0582"/>
    <w:rsid w:val="000A27F7"/>
    <w:rsid w:val="000B1DB1"/>
    <w:rsid w:val="000B34BA"/>
    <w:rsid w:val="000D132E"/>
    <w:rsid w:val="000F185F"/>
    <w:rsid w:val="00103877"/>
    <w:rsid w:val="00110FB9"/>
    <w:rsid w:val="00114EBA"/>
    <w:rsid w:val="00132DC0"/>
    <w:rsid w:val="00136813"/>
    <w:rsid w:val="00141703"/>
    <w:rsid w:val="0014603C"/>
    <w:rsid w:val="00154E8E"/>
    <w:rsid w:val="00171F03"/>
    <w:rsid w:val="00173B72"/>
    <w:rsid w:val="00186A2F"/>
    <w:rsid w:val="001A1394"/>
    <w:rsid w:val="001A1E22"/>
    <w:rsid w:val="001D28BD"/>
    <w:rsid w:val="001D37F0"/>
    <w:rsid w:val="001D3DAD"/>
    <w:rsid w:val="001F1B75"/>
    <w:rsid w:val="00213A2E"/>
    <w:rsid w:val="00213B6E"/>
    <w:rsid w:val="0024661D"/>
    <w:rsid w:val="00246878"/>
    <w:rsid w:val="00266961"/>
    <w:rsid w:val="002762B9"/>
    <w:rsid w:val="002846AA"/>
    <w:rsid w:val="00287836"/>
    <w:rsid w:val="00287D63"/>
    <w:rsid w:val="00296C89"/>
    <w:rsid w:val="002A4BE8"/>
    <w:rsid w:val="002B4934"/>
    <w:rsid w:val="002B6165"/>
    <w:rsid w:val="002C334B"/>
    <w:rsid w:val="002D3243"/>
    <w:rsid w:val="002E1011"/>
    <w:rsid w:val="002E5CCB"/>
    <w:rsid w:val="002F3898"/>
    <w:rsid w:val="0030145B"/>
    <w:rsid w:val="00303495"/>
    <w:rsid w:val="00303497"/>
    <w:rsid w:val="003048A6"/>
    <w:rsid w:val="003156CD"/>
    <w:rsid w:val="003357A1"/>
    <w:rsid w:val="00374121"/>
    <w:rsid w:val="00376250"/>
    <w:rsid w:val="00396F0C"/>
    <w:rsid w:val="003A12E2"/>
    <w:rsid w:val="003B3E1C"/>
    <w:rsid w:val="003B5199"/>
    <w:rsid w:val="003B6FB4"/>
    <w:rsid w:val="003C63E1"/>
    <w:rsid w:val="003D02A7"/>
    <w:rsid w:val="003E0980"/>
    <w:rsid w:val="003F4F2C"/>
    <w:rsid w:val="00401686"/>
    <w:rsid w:val="00401927"/>
    <w:rsid w:val="00405F61"/>
    <w:rsid w:val="00415C65"/>
    <w:rsid w:val="00421EA1"/>
    <w:rsid w:val="00426A07"/>
    <w:rsid w:val="004273F2"/>
    <w:rsid w:val="00436A21"/>
    <w:rsid w:val="00450D20"/>
    <w:rsid w:val="00462808"/>
    <w:rsid w:val="004720D0"/>
    <w:rsid w:val="004725D6"/>
    <w:rsid w:val="00475B82"/>
    <w:rsid w:val="004A46E5"/>
    <w:rsid w:val="004A737B"/>
    <w:rsid w:val="004C3B75"/>
    <w:rsid w:val="004C5CE5"/>
    <w:rsid w:val="004E6E4C"/>
    <w:rsid w:val="0050574F"/>
    <w:rsid w:val="0050745A"/>
    <w:rsid w:val="005243B9"/>
    <w:rsid w:val="00534A85"/>
    <w:rsid w:val="0054777F"/>
    <w:rsid w:val="00580347"/>
    <w:rsid w:val="00582E16"/>
    <w:rsid w:val="0059341C"/>
    <w:rsid w:val="00595FD1"/>
    <w:rsid w:val="005D0EB6"/>
    <w:rsid w:val="005F37CE"/>
    <w:rsid w:val="005F3CA1"/>
    <w:rsid w:val="005F4DF4"/>
    <w:rsid w:val="0061737C"/>
    <w:rsid w:val="00617BC2"/>
    <w:rsid w:val="00633AA6"/>
    <w:rsid w:val="00634A52"/>
    <w:rsid w:val="00636458"/>
    <w:rsid w:val="00640DB9"/>
    <w:rsid w:val="00645D06"/>
    <w:rsid w:val="00662238"/>
    <w:rsid w:val="00673B5F"/>
    <w:rsid w:val="00674937"/>
    <w:rsid w:val="00690D74"/>
    <w:rsid w:val="00695478"/>
    <w:rsid w:val="00696C3A"/>
    <w:rsid w:val="006A5323"/>
    <w:rsid w:val="006B782F"/>
    <w:rsid w:val="006D677A"/>
    <w:rsid w:val="006F4D14"/>
    <w:rsid w:val="00700065"/>
    <w:rsid w:val="007029BB"/>
    <w:rsid w:val="007153A9"/>
    <w:rsid w:val="007203B5"/>
    <w:rsid w:val="00740963"/>
    <w:rsid w:val="00746333"/>
    <w:rsid w:val="0074656C"/>
    <w:rsid w:val="007571BF"/>
    <w:rsid w:val="00760010"/>
    <w:rsid w:val="0076005F"/>
    <w:rsid w:val="00765D83"/>
    <w:rsid w:val="007671F3"/>
    <w:rsid w:val="007A0A77"/>
    <w:rsid w:val="007A1EE5"/>
    <w:rsid w:val="007A2A2E"/>
    <w:rsid w:val="007B782B"/>
    <w:rsid w:val="007C3DAA"/>
    <w:rsid w:val="007D0C24"/>
    <w:rsid w:val="007D2F44"/>
    <w:rsid w:val="007D73D4"/>
    <w:rsid w:val="007E1DD4"/>
    <w:rsid w:val="007E364C"/>
    <w:rsid w:val="007E7453"/>
    <w:rsid w:val="007F1FA7"/>
    <w:rsid w:val="007F3B8A"/>
    <w:rsid w:val="007F50A7"/>
    <w:rsid w:val="00803DA7"/>
    <w:rsid w:val="00806BF5"/>
    <w:rsid w:val="00812EBE"/>
    <w:rsid w:val="0081680C"/>
    <w:rsid w:val="00830138"/>
    <w:rsid w:val="00845A99"/>
    <w:rsid w:val="00862E8D"/>
    <w:rsid w:val="0088406E"/>
    <w:rsid w:val="0089358D"/>
    <w:rsid w:val="008942FF"/>
    <w:rsid w:val="008A165C"/>
    <w:rsid w:val="008B2572"/>
    <w:rsid w:val="008C0D16"/>
    <w:rsid w:val="008C14D3"/>
    <w:rsid w:val="008C4239"/>
    <w:rsid w:val="008C74FB"/>
    <w:rsid w:val="00900128"/>
    <w:rsid w:val="00912675"/>
    <w:rsid w:val="0093664B"/>
    <w:rsid w:val="00936C2D"/>
    <w:rsid w:val="00940248"/>
    <w:rsid w:val="00955D03"/>
    <w:rsid w:val="009618BA"/>
    <w:rsid w:val="0097422B"/>
    <w:rsid w:val="00974ECB"/>
    <w:rsid w:val="00991227"/>
    <w:rsid w:val="009914C8"/>
    <w:rsid w:val="009967C3"/>
    <w:rsid w:val="009977CF"/>
    <w:rsid w:val="009B016E"/>
    <w:rsid w:val="009B6DE5"/>
    <w:rsid w:val="009C735A"/>
    <w:rsid w:val="009D6827"/>
    <w:rsid w:val="009D6911"/>
    <w:rsid w:val="009E38E5"/>
    <w:rsid w:val="009F1E09"/>
    <w:rsid w:val="00A04683"/>
    <w:rsid w:val="00A164DB"/>
    <w:rsid w:val="00A26644"/>
    <w:rsid w:val="00A2700E"/>
    <w:rsid w:val="00A31AAC"/>
    <w:rsid w:val="00A5296A"/>
    <w:rsid w:val="00A72B3B"/>
    <w:rsid w:val="00A74CAA"/>
    <w:rsid w:val="00AC17A1"/>
    <w:rsid w:val="00AE0109"/>
    <w:rsid w:val="00AE5CCB"/>
    <w:rsid w:val="00AF423E"/>
    <w:rsid w:val="00AF45FC"/>
    <w:rsid w:val="00B031D3"/>
    <w:rsid w:val="00B067CB"/>
    <w:rsid w:val="00B23EB0"/>
    <w:rsid w:val="00B2797C"/>
    <w:rsid w:val="00B57692"/>
    <w:rsid w:val="00B722D0"/>
    <w:rsid w:val="00B846CC"/>
    <w:rsid w:val="00BA0515"/>
    <w:rsid w:val="00BA5D85"/>
    <w:rsid w:val="00BB0360"/>
    <w:rsid w:val="00BB057D"/>
    <w:rsid w:val="00BB67A1"/>
    <w:rsid w:val="00BC1D49"/>
    <w:rsid w:val="00BC46C4"/>
    <w:rsid w:val="00BD394B"/>
    <w:rsid w:val="00BD5D61"/>
    <w:rsid w:val="00BF4957"/>
    <w:rsid w:val="00C04E61"/>
    <w:rsid w:val="00C146C1"/>
    <w:rsid w:val="00C815E5"/>
    <w:rsid w:val="00C81C71"/>
    <w:rsid w:val="00C97AC2"/>
    <w:rsid w:val="00CA5DD1"/>
    <w:rsid w:val="00CB4853"/>
    <w:rsid w:val="00CB6930"/>
    <w:rsid w:val="00CC747F"/>
    <w:rsid w:val="00CD0F56"/>
    <w:rsid w:val="00CE0C28"/>
    <w:rsid w:val="00CF0CE8"/>
    <w:rsid w:val="00CF3B9E"/>
    <w:rsid w:val="00CF5B83"/>
    <w:rsid w:val="00CF5FF1"/>
    <w:rsid w:val="00D31AC9"/>
    <w:rsid w:val="00D33C74"/>
    <w:rsid w:val="00D71F59"/>
    <w:rsid w:val="00D720AF"/>
    <w:rsid w:val="00D75D0D"/>
    <w:rsid w:val="00D812BA"/>
    <w:rsid w:val="00D928EB"/>
    <w:rsid w:val="00D9758A"/>
    <w:rsid w:val="00DB1059"/>
    <w:rsid w:val="00DE2E13"/>
    <w:rsid w:val="00DE3C53"/>
    <w:rsid w:val="00DE75EA"/>
    <w:rsid w:val="00DF3E87"/>
    <w:rsid w:val="00E2757F"/>
    <w:rsid w:val="00E340E2"/>
    <w:rsid w:val="00E4402D"/>
    <w:rsid w:val="00E5735D"/>
    <w:rsid w:val="00E66E31"/>
    <w:rsid w:val="00E675F9"/>
    <w:rsid w:val="00E70E11"/>
    <w:rsid w:val="00E74137"/>
    <w:rsid w:val="00E77417"/>
    <w:rsid w:val="00E82E10"/>
    <w:rsid w:val="00E90C7A"/>
    <w:rsid w:val="00E94996"/>
    <w:rsid w:val="00EA4A67"/>
    <w:rsid w:val="00EA741E"/>
    <w:rsid w:val="00EA7750"/>
    <w:rsid w:val="00EC7816"/>
    <w:rsid w:val="00F04F3C"/>
    <w:rsid w:val="00F22F07"/>
    <w:rsid w:val="00F424E0"/>
    <w:rsid w:val="00F62DC5"/>
    <w:rsid w:val="00F64178"/>
    <w:rsid w:val="00F64683"/>
    <w:rsid w:val="00F71D1C"/>
    <w:rsid w:val="00F7591F"/>
    <w:rsid w:val="00F85CE3"/>
    <w:rsid w:val="00FA3A62"/>
    <w:rsid w:val="00FB6DC5"/>
    <w:rsid w:val="00FC341D"/>
    <w:rsid w:val="00FC37FD"/>
    <w:rsid w:val="00FD185C"/>
    <w:rsid w:val="00FE539D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285DA"/>
  <w15:chartTrackingRefBased/>
  <w15:docId w15:val="{119317C7-4921-449A-83DC-4E6881D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35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3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E675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4A85"/>
    <w:rPr>
      <w:b/>
      <w:bCs/>
    </w:rPr>
  </w:style>
  <w:style w:type="paragraph" w:styleId="PargrafodaLista">
    <w:name w:val="List Paragraph"/>
    <w:basedOn w:val="Normal"/>
    <w:uiPriority w:val="34"/>
    <w:qFormat/>
    <w:rsid w:val="003048A6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067CB"/>
  </w:style>
  <w:style w:type="paragraph" w:styleId="Rodap">
    <w:name w:val="footer"/>
    <w:basedOn w:val="Normal"/>
    <w:link w:val="Rodap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067CB"/>
  </w:style>
  <w:style w:type="character" w:styleId="Hyperlink">
    <w:name w:val="Hyperlink"/>
    <w:semiHidden/>
    <w:rsid w:val="00B067CB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E675F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85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20D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20D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20D0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35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35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itation-1">
    <w:name w:val="citation-1"/>
    <w:basedOn w:val="Fontepargpadro"/>
    <w:rsid w:val="0089358D"/>
  </w:style>
  <w:style w:type="character" w:customStyle="1" w:styleId="citation-0">
    <w:name w:val="citation-0"/>
    <w:basedOn w:val="Fontepargpadro"/>
    <w:rsid w:val="0089358D"/>
  </w:style>
  <w:style w:type="paragraph" w:customStyle="1" w:styleId="Default">
    <w:name w:val="Default"/>
    <w:rsid w:val="00633A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itation-50">
    <w:name w:val="citation-50"/>
    <w:basedOn w:val="Fontepargpadro"/>
    <w:rsid w:val="003C63E1"/>
  </w:style>
  <w:style w:type="character" w:customStyle="1" w:styleId="citation-76">
    <w:name w:val="citation-76"/>
    <w:basedOn w:val="Fontepargpadro"/>
    <w:rsid w:val="00F22F07"/>
  </w:style>
  <w:style w:type="character" w:customStyle="1" w:styleId="citation-75">
    <w:name w:val="citation-75"/>
    <w:basedOn w:val="Fontepargpadro"/>
    <w:rsid w:val="00F22F07"/>
  </w:style>
  <w:style w:type="character" w:customStyle="1" w:styleId="citation-74">
    <w:name w:val="citation-74"/>
    <w:basedOn w:val="Fontepargpadro"/>
    <w:rsid w:val="00F22F07"/>
  </w:style>
  <w:style w:type="character" w:customStyle="1" w:styleId="citation-73">
    <w:name w:val="citation-73"/>
    <w:basedOn w:val="Fontepargpadro"/>
    <w:rsid w:val="00F22F07"/>
  </w:style>
  <w:style w:type="character" w:customStyle="1" w:styleId="citation-72">
    <w:name w:val="citation-72"/>
    <w:basedOn w:val="Fontepargpadro"/>
    <w:rsid w:val="00F22F07"/>
  </w:style>
  <w:style w:type="character" w:customStyle="1" w:styleId="citation-71">
    <w:name w:val="citation-71"/>
    <w:basedOn w:val="Fontepargpadro"/>
    <w:rsid w:val="00F22F07"/>
  </w:style>
  <w:style w:type="character" w:customStyle="1" w:styleId="citation-70">
    <w:name w:val="citation-70"/>
    <w:basedOn w:val="Fontepargpadro"/>
    <w:rsid w:val="00F22F07"/>
  </w:style>
  <w:style w:type="character" w:customStyle="1" w:styleId="citation-214">
    <w:name w:val="citation-214"/>
    <w:basedOn w:val="Fontepargpadro"/>
    <w:rsid w:val="00936C2D"/>
  </w:style>
  <w:style w:type="character" w:customStyle="1" w:styleId="citation-213">
    <w:name w:val="citation-213"/>
    <w:basedOn w:val="Fontepargpadro"/>
    <w:rsid w:val="00936C2D"/>
  </w:style>
  <w:style w:type="character" w:customStyle="1" w:styleId="citation-212">
    <w:name w:val="citation-212"/>
    <w:basedOn w:val="Fontepargpadro"/>
    <w:rsid w:val="00936C2D"/>
  </w:style>
  <w:style w:type="character" w:customStyle="1" w:styleId="citation-211">
    <w:name w:val="citation-211"/>
    <w:basedOn w:val="Fontepargpadro"/>
    <w:rsid w:val="00936C2D"/>
  </w:style>
  <w:style w:type="character" w:customStyle="1" w:styleId="citation-210">
    <w:name w:val="citation-210"/>
    <w:basedOn w:val="Fontepargpadro"/>
    <w:rsid w:val="00936C2D"/>
  </w:style>
  <w:style w:type="character" w:customStyle="1" w:styleId="sr-only">
    <w:name w:val="sr-only"/>
    <w:basedOn w:val="Fontepargpadro"/>
    <w:rsid w:val="00426A07"/>
  </w:style>
  <w:style w:type="character" w:customStyle="1" w:styleId="citation-261">
    <w:name w:val="citation-261"/>
    <w:basedOn w:val="Fontepargpadro"/>
    <w:rsid w:val="000A0582"/>
  </w:style>
  <w:style w:type="character" w:customStyle="1" w:styleId="citation-260">
    <w:name w:val="citation-260"/>
    <w:basedOn w:val="Fontepargpadro"/>
    <w:rsid w:val="000A0582"/>
  </w:style>
  <w:style w:type="character" w:customStyle="1" w:styleId="citation-259">
    <w:name w:val="citation-259"/>
    <w:basedOn w:val="Fontepargpadro"/>
    <w:rsid w:val="000A0582"/>
  </w:style>
  <w:style w:type="character" w:customStyle="1" w:styleId="citation-258">
    <w:name w:val="citation-258"/>
    <w:basedOn w:val="Fontepargpadro"/>
    <w:rsid w:val="000A0582"/>
  </w:style>
  <w:style w:type="character" w:customStyle="1" w:styleId="citation-257">
    <w:name w:val="citation-257"/>
    <w:basedOn w:val="Fontepargpadro"/>
    <w:rsid w:val="000A0582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AE010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AE0109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AE010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AE010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citation-65">
    <w:name w:val="citation-65"/>
    <w:basedOn w:val="Fontepargpadro"/>
    <w:rsid w:val="006F4D14"/>
  </w:style>
  <w:style w:type="character" w:customStyle="1" w:styleId="citation-64">
    <w:name w:val="citation-64"/>
    <w:basedOn w:val="Fontepargpadro"/>
    <w:rsid w:val="006F4D14"/>
  </w:style>
  <w:style w:type="character" w:customStyle="1" w:styleId="citation-63">
    <w:name w:val="citation-63"/>
    <w:basedOn w:val="Fontepargpadro"/>
    <w:rsid w:val="006F4D14"/>
  </w:style>
  <w:style w:type="character" w:customStyle="1" w:styleId="citation-62">
    <w:name w:val="citation-62"/>
    <w:basedOn w:val="Fontepargpadro"/>
    <w:rsid w:val="006F4D14"/>
  </w:style>
  <w:style w:type="character" w:customStyle="1" w:styleId="citation-61">
    <w:name w:val="citation-61"/>
    <w:basedOn w:val="Fontepargpadro"/>
    <w:rsid w:val="006F4D14"/>
  </w:style>
  <w:style w:type="character" w:customStyle="1" w:styleId="citation-58">
    <w:name w:val="citation-58"/>
    <w:basedOn w:val="Fontepargpadro"/>
    <w:rsid w:val="00CF5FF1"/>
  </w:style>
  <w:style w:type="character" w:customStyle="1" w:styleId="citation-57">
    <w:name w:val="citation-57"/>
    <w:basedOn w:val="Fontepargpadro"/>
    <w:rsid w:val="00CF5FF1"/>
  </w:style>
  <w:style w:type="character" w:customStyle="1" w:styleId="citation-56">
    <w:name w:val="citation-56"/>
    <w:basedOn w:val="Fontepargpadro"/>
    <w:rsid w:val="00CF5FF1"/>
  </w:style>
  <w:style w:type="character" w:customStyle="1" w:styleId="citation-55">
    <w:name w:val="citation-55"/>
    <w:basedOn w:val="Fontepargpadro"/>
    <w:rsid w:val="00CF5FF1"/>
  </w:style>
  <w:style w:type="character" w:customStyle="1" w:styleId="citation-54">
    <w:name w:val="citation-54"/>
    <w:basedOn w:val="Fontepargpadro"/>
    <w:rsid w:val="00CF5FF1"/>
  </w:style>
  <w:style w:type="character" w:customStyle="1" w:styleId="citation-53">
    <w:name w:val="citation-53"/>
    <w:basedOn w:val="Fontepargpadro"/>
    <w:rsid w:val="00CF5FF1"/>
  </w:style>
  <w:style w:type="character" w:customStyle="1" w:styleId="citation-52">
    <w:name w:val="citation-52"/>
    <w:basedOn w:val="Fontepargpadro"/>
    <w:rsid w:val="00CF5FF1"/>
  </w:style>
  <w:style w:type="character" w:customStyle="1" w:styleId="citation-39">
    <w:name w:val="citation-39"/>
    <w:basedOn w:val="Fontepargpadro"/>
    <w:rsid w:val="00830138"/>
  </w:style>
  <w:style w:type="character" w:customStyle="1" w:styleId="citation-98">
    <w:name w:val="citation-98"/>
    <w:basedOn w:val="Fontepargpadro"/>
    <w:rsid w:val="00E5735D"/>
  </w:style>
  <w:style w:type="character" w:customStyle="1" w:styleId="citation-97">
    <w:name w:val="citation-97"/>
    <w:basedOn w:val="Fontepargpadro"/>
    <w:rsid w:val="00E5735D"/>
  </w:style>
  <w:style w:type="character" w:customStyle="1" w:styleId="citation-69">
    <w:name w:val="citation-69"/>
    <w:basedOn w:val="Fontepargpadro"/>
    <w:rsid w:val="009B6DE5"/>
  </w:style>
  <w:style w:type="character" w:customStyle="1" w:styleId="citation-68">
    <w:name w:val="citation-68"/>
    <w:basedOn w:val="Fontepargpadro"/>
    <w:rsid w:val="009B6DE5"/>
  </w:style>
  <w:style w:type="character" w:customStyle="1" w:styleId="citation-86">
    <w:name w:val="citation-86"/>
    <w:basedOn w:val="Fontepargpadro"/>
    <w:rsid w:val="00A5296A"/>
  </w:style>
  <w:style w:type="character" w:customStyle="1" w:styleId="citation-85">
    <w:name w:val="citation-85"/>
    <w:basedOn w:val="Fontepargpadro"/>
    <w:rsid w:val="00A5296A"/>
  </w:style>
  <w:style w:type="character" w:customStyle="1" w:styleId="citation-84">
    <w:name w:val="citation-84"/>
    <w:basedOn w:val="Fontepargpadro"/>
    <w:rsid w:val="00A5296A"/>
  </w:style>
  <w:style w:type="character" w:customStyle="1" w:styleId="citation-83">
    <w:name w:val="citation-83"/>
    <w:basedOn w:val="Fontepargpadro"/>
    <w:rsid w:val="00A5296A"/>
  </w:style>
  <w:style w:type="character" w:customStyle="1" w:styleId="citation-82">
    <w:name w:val="citation-82"/>
    <w:basedOn w:val="Fontepargpadro"/>
    <w:rsid w:val="00A5296A"/>
  </w:style>
  <w:style w:type="character" w:customStyle="1" w:styleId="citation-81">
    <w:name w:val="citation-81"/>
    <w:basedOn w:val="Fontepargpadro"/>
    <w:rsid w:val="00A5296A"/>
  </w:style>
  <w:style w:type="character" w:customStyle="1" w:styleId="citation-80">
    <w:name w:val="citation-80"/>
    <w:basedOn w:val="Fontepargpadro"/>
    <w:rsid w:val="005F3CA1"/>
  </w:style>
  <w:style w:type="character" w:customStyle="1" w:styleId="citation-79">
    <w:name w:val="citation-79"/>
    <w:basedOn w:val="Fontepargpadro"/>
    <w:rsid w:val="005F3CA1"/>
  </w:style>
  <w:style w:type="character" w:customStyle="1" w:styleId="citation-8">
    <w:name w:val="citation-8"/>
    <w:basedOn w:val="Fontepargpadro"/>
    <w:rsid w:val="00812EBE"/>
  </w:style>
  <w:style w:type="character" w:customStyle="1" w:styleId="citation-7">
    <w:name w:val="citation-7"/>
    <w:basedOn w:val="Fontepargpadro"/>
    <w:rsid w:val="00812EBE"/>
  </w:style>
  <w:style w:type="character" w:customStyle="1" w:styleId="citation-6">
    <w:name w:val="citation-6"/>
    <w:basedOn w:val="Fontepargpadro"/>
    <w:rsid w:val="00812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2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6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9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8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1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4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1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2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5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2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1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6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8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9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86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4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0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79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alto.gov.br/ccivil_03/leis/LEIS_2001/L10276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lanalto.gov.br/ccivil_03/MPV/2159-70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ortal.stf.jus.br/processos/detalhe.asp?incidente=588334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566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Ana Lúcia Mucha Della Flora</cp:lastModifiedBy>
  <cp:revision>11</cp:revision>
  <cp:lastPrinted>2025-09-11T17:23:00Z</cp:lastPrinted>
  <dcterms:created xsi:type="dcterms:W3CDTF">2025-09-10T12:52:00Z</dcterms:created>
  <dcterms:modified xsi:type="dcterms:W3CDTF">2025-09-11T17:24:00Z</dcterms:modified>
</cp:coreProperties>
</file>