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53969" w14:textId="77777777" w:rsidR="00FC0964" w:rsidRPr="00450DD2" w:rsidRDefault="00FC0964" w:rsidP="00450DD2">
      <w:pPr>
        <w:pStyle w:val="Cabealho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450DD2">
        <w:rPr>
          <w:rFonts w:ascii="Arial" w:hAnsi="Arial" w:cs="Arial"/>
          <w:b/>
          <w:sz w:val="22"/>
          <w:szCs w:val="22"/>
        </w:rPr>
        <w:t>COMISSÃO DE LEGISLAÇÃO, JUSTIÇA E REDAÇÃO FINAL</w:t>
      </w:r>
    </w:p>
    <w:p w14:paraId="3C187279" w14:textId="77777777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10EC5338" w14:textId="22FBC28B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450DD2">
        <w:rPr>
          <w:rFonts w:ascii="Arial" w:hAnsi="Arial" w:cs="Arial"/>
          <w:b/>
          <w:sz w:val="22"/>
          <w:szCs w:val="22"/>
        </w:rPr>
        <w:t>PARECER Nº 01</w:t>
      </w:r>
      <w:r w:rsidR="00450DD2" w:rsidRPr="00450DD2">
        <w:rPr>
          <w:rFonts w:ascii="Arial" w:hAnsi="Arial" w:cs="Arial"/>
          <w:b/>
          <w:sz w:val="22"/>
          <w:szCs w:val="22"/>
        </w:rPr>
        <w:t>5</w:t>
      </w:r>
      <w:r w:rsidRPr="00450DD2">
        <w:rPr>
          <w:rFonts w:ascii="Arial" w:hAnsi="Arial" w:cs="Arial"/>
          <w:b/>
          <w:sz w:val="22"/>
          <w:szCs w:val="22"/>
        </w:rPr>
        <w:t>/2026 DA COMISSÃO DE LEGISLAÇÃO, JUSTIÇA E REDAÇÃO FINAL</w:t>
      </w:r>
    </w:p>
    <w:p w14:paraId="554134DA" w14:textId="04FBF760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b/>
          <w:sz w:val="22"/>
          <w:szCs w:val="22"/>
        </w:rPr>
        <w:t>PROCESSO N.</w:t>
      </w:r>
      <w:r w:rsidRPr="00450DD2">
        <w:rPr>
          <w:rFonts w:ascii="Arial" w:hAnsi="Arial" w:cs="Arial"/>
          <w:sz w:val="22"/>
          <w:szCs w:val="22"/>
        </w:rPr>
        <w:t>º 0</w:t>
      </w:r>
      <w:r w:rsidR="00FC4DC1" w:rsidRPr="00450DD2">
        <w:rPr>
          <w:rFonts w:ascii="Arial" w:hAnsi="Arial" w:cs="Arial"/>
          <w:sz w:val="22"/>
          <w:szCs w:val="22"/>
        </w:rPr>
        <w:t>1</w:t>
      </w:r>
      <w:r w:rsidR="00450DD2" w:rsidRPr="00450DD2">
        <w:rPr>
          <w:rFonts w:ascii="Arial" w:hAnsi="Arial" w:cs="Arial"/>
          <w:sz w:val="22"/>
          <w:szCs w:val="22"/>
        </w:rPr>
        <w:t>5</w:t>
      </w:r>
      <w:r w:rsidRPr="00450DD2">
        <w:rPr>
          <w:rFonts w:ascii="Arial" w:hAnsi="Arial" w:cs="Arial"/>
          <w:sz w:val="22"/>
          <w:szCs w:val="22"/>
        </w:rPr>
        <w:t>/2026</w:t>
      </w:r>
    </w:p>
    <w:p w14:paraId="41958129" w14:textId="79AD52E8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450DD2">
        <w:rPr>
          <w:rFonts w:ascii="Arial" w:hAnsi="Arial" w:cs="Arial"/>
          <w:b/>
          <w:sz w:val="22"/>
          <w:szCs w:val="22"/>
        </w:rPr>
        <w:t>MATÉRIA:</w:t>
      </w:r>
      <w:r w:rsidRPr="00450DD2">
        <w:rPr>
          <w:rFonts w:ascii="Arial" w:hAnsi="Arial" w:cs="Arial"/>
          <w:sz w:val="22"/>
          <w:szCs w:val="22"/>
        </w:rPr>
        <w:t xml:space="preserve"> </w:t>
      </w:r>
      <w:r w:rsidRPr="00450DD2">
        <w:rPr>
          <w:rFonts w:ascii="Arial" w:hAnsi="Arial" w:cs="Arial"/>
          <w:b/>
          <w:bCs/>
          <w:sz w:val="22"/>
          <w:szCs w:val="22"/>
        </w:rPr>
        <w:t>PROJETO DE LEI Nº 0</w:t>
      </w:r>
      <w:r w:rsidR="00450DD2" w:rsidRPr="00450DD2">
        <w:rPr>
          <w:rFonts w:ascii="Arial" w:hAnsi="Arial" w:cs="Arial"/>
          <w:b/>
          <w:bCs/>
          <w:sz w:val="22"/>
          <w:szCs w:val="22"/>
        </w:rPr>
        <w:t>09</w:t>
      </w:r>
      <w:r w:rsidRPr="00450DD2">
        <w:rPr>
          <w:rFonts w:ascii="Arial" w:hAnsi="Arial" w:cs="Arial"/>
          <w:b/>
          <w:bCs/>
          <w:sz w:val="22"/>
          <w:szCs w:val="22"/>
        </w:rPr>
        <w:t>/2026</w:t>
      </w:r>
    </w:p>
    <w:p w14:paraId="1F88E64D" w14:textId="31B328A9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50DD2">
        <w:rPr>
          <w:rFonts w:ascii="Arial" w:hAnsi="Arial" w:cs="Arial"/>
          <w:b/>
          <w:sz w:val="22"/>
          <w:szCs w:val="22"/>
        </w:rPr>
        <w:t xml:space="preserve">AUTORIA: </w:t>
      </w:r>
      <w:r w:rsidR="00E57B19" w:rsidRPr="00450DD2">
        <w:rPr>
          <w:rFonts w:ascii="Arial" w:hAnsi="Arial" w:cs="Arial"/>
          <w:sz w:val="22"/>
          <w:szCs w:val="22"/>
        </w:rPr>
        <w:t>EXECUTIVO</w:t>
      </w:r>
      <w:r w:rsidRPr="00450DD2">
        <w:rPr>
          <w:rFonts w:ascii="Arial" w:hAnsi="Arial" w:cs="Arial"/>
          <w:sz w:val="22"/>
          <w:szCs w:val="22"/>
        </w:rPr>
        <w:t xml:space="preserve"> DE JAGUARI</w:t>
      </w:r>
    </w:p>
    <w:p w14:paraId="61F7DABB" w14:textId="77777777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b/>
          <w:sz w:val="22"/>
          <w:szCs w:val="22"/>
        </w:rPr>
        <w:t>RELATOR (A):</w:t>
      </w:r>
      <w:r w:rsidRPr="00450D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0DD2">
        <w:rPr>
          <w:rFonts w:ascii="Arial" w:hAnsi="Arial" w:cs="Arial"/>
          <w:sz w:val="22"/>
          <w:szCs w:val="22"/>
        </w:rPr>
        <w:t>VERª.</w:t>
      </w:r>
      <w:proofErr w:type="spellEnd"/>
      <w:r w:rsidRPr="00450DD2">
        <w:rPr>
          <w:rFonts w:ascii="Arial" w:hAnsi="Arial" w:cs="Arial"/>
          <w:sz w:val="22"/>
          <w:szCs w:val="22"/>
        </w:rPr>
        <w:t xml:space="preserve"> JAQUELINE APARECIDA DVORANOVSKI PIVETTA</w:t>
      </w:r>
    </w:p>
    <w:p w14:paraId="7C8F3210" w14:textId="2A65BCEA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b/>
          <w:sz w:val="22"/>
          <w:szCs w:val="22"/>
        </w:rPr>
        <w:t>EMENTA:</w:t>
      </w:r>
      <w:r w:rsidRPr="00450DD2">
        <w:rPr>
          <w:rFonts w:ascii="Arial" w:hAnsi="Arial" w:cs="Arial"/>
          <w:sz w:val="22"/>
          <w:szCs w:val="22"/>
        </w:rPr>
        <w:t xml:space="preserve"> </w:t>
      </w:r>
      <w:r w:rsidR="00FC4DC1" w:rsidRPr="00450DD2">
        <w:rPr>
          <w:rFonts w:ascii="Arial" w:hAnsi="Arial" w:cs="Arial"/>
          <w:sz w:val="22"/>
          <w:szCs w:val="22"/>
        </w:rPr>
        <w:t>INSTITUI A OUVIDORIA-GERAL DO MUNICÍPIO DE JAGUARI, CRIA GRATIFICAÇÃO DE FUNÇÃO PARA O OUVIDOR-GERAL E DÁ OUTRAS PROVIDÊNCIAS.</w:t>
      </w:r>
    </w:p>
    <w:p w14:paraId="6E726276" w14:textId="77777777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5383D28" w14:textId="77777777" w:rsidR="00450DD2" w:rsidRPr="00450DD2" w:rsidRDefault="00450DD2" w:rsidP="00450DD2">
      <w:pPr>
        <w:pStyle w:val="Cabealho"/>
        <w:numPr>
          <w:ilvl w:val="0"/>
          <w:numId w:val="6"/>
        </w:numPr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450DD2">
        <w:rPr>
          <w:rFonts w:ascii="Arial" w:hAnsi="Arial" w:cs="Arial"/>
          <w:b/>
          <w:sz w:val="22"/>
          <w:szCs w:val="22"/>
        </w:rPr>
        <w:t>RELATÓRIO</w:t>
      </w:r>
    </w:p>
    <w:p w14:paraId="498EFDC6" w14:textId="77777777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DAA7165" w14:textId="77777777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sz w:val="22"/>
          <w:szCs w:val="22"/>
        </w:rPr>
        <w:t xml:space="preserve">                O Projeto de Lei nº 009/2026, de iniciativa do Poder Executivo Municipal, tem por finalidade realizar a permuta de bens imóveis com a COAGRIJAL, sem pagamento de diferença (sem torna), tendo em vista que ambos os imóveis foram avaliados em R$ 680.000,00.</w:t>
      </w:r>
    </w:p>
    <w:p w14:paraId="5ECCE8B6" w14:textId="77777777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60870B8" w14:textId="77777777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sz w:val="22"/>
          <w:szCs w:val="22"/>
        </w:rPr>
        <w:t xml:space="preserve">       O projeto busca regularizar uma situação antiga, pois o Município já utiliza o imóvel da cooperativa (onde funciona a Secretaria de Obras), enquanto a COAGRIJAL utiliza um imóvel do Município, havendo interesse público na formalização definitiva da troca.</w:t>
      </w:r>
    </w:p>
    <w:p w14:paraId="3CD9448C" w14:textId="77777777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6277284" w14:textId="77777777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sz w:val="22"/>
          <w:szCs w:val="22"/>
        </w:rPr>
        <w:t xml:space="preserve">         Assim, o projeto tem como objetivo regularizar a propriedade dos imóveis já utilizados pelas partes, garantindo segurança jurídica e melhor organização administrativa.</w:t>
      </w:r>
    </w:p>
    <w:p w14:paraId="626132FA" w14:textId="77777777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5ED98EE" w14:textId="77777777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sz w:val="22"/>
          <w:szCs w:val="22"/>
        </w:rPr>
        <w:t>Vieram os autos para parecer desta Comissão.</w:t>
      </w:r>
    </w:p>
    <w:p w14:paraId="4710C2D2" w14:textId="77777777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sz w:val="22"/>
          <w:szCs w:val="22"/>
        </w:rPr>
        <w:t xml:space="preserve">É o breve relatório. </w:t>
      </w:r>
    </w:p>
    <w:p w14:paraId="0B8EF64A" w14:textId="77777777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D621F8F" w14:textId="0514A507" w:rsidR="00FC0964" w:rsidRPr="00450DD2" w:rsidRDefault="00FC0964" w:rsidP="00450DD2">
      <w:pPr>
        <w:pStyle w:val="Cabealh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450DD2">
        <w:rPr>
          <w:rFonts w:ascii="Arial" w:hAnsi="Arial" w:cs="Arial"/>
          <w:b/>
          <w:sz w:val="22"/>
          <w:szCs w:val="22"/>
        </w:rPr>
        <w:t>DA ANÁLISE</w:t>
      </w:r>
    </w:p>
    <w:p w14:paraId="286176DC" w14:textId="77777777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3E199B75" w14:textId="77777777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50DD2">
        <w:rPr>
          <w:rFonts w:ascii="Arial" w:hAnsi="Arial" w:cs="Arial"/>
          <w:b/>
          <w:bCs/>
          <w:sz w:val="22"/>
          <w:szCs w:val="22"/>
        </w:rPr>
        <w:t>Aspectos de Legalidade, Constitucionalidade e Técnica Legislativa</w:t>
      </w:r>
    </w:p>
    <w:p w14:paraId="776DA08E" w14:textId="77777777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19DF3C4" w14:textId="13B85024" w:rsid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sz w:val="22"/>
          <w:szCs w:val="22"/>
        </w:rPr>
        <w:t xml:space="preserve">          </w:t>
      </w:r>
      <w:r w:rsidRPr="00450DD2">
        <w:rPr>
          <w:rFonts w:ascii="Arial" w:hAnsi="Arial" w:cs="Arial"/>
          <w:sz w:val="22"/>
          <w:szCs w:val="22"/>
        </w:rPr>
        <w:t xml:space="preserve">No que tange aos aspectos de </w:t>
      </w:r>
      <w:r w:rsidRPr="00450DD2">
        <w:rPr>
          <w:rFonts w:ascii="Arial" w:hAnsi="Arial" w:cs="Arial"/>
          <w:b/>
          <w:bCs/>
          <w:sz w:val="22"/>
          <w:szCs w:val="22"/>
        </w:rPr>
        <w:t>legalidade</w:t>
      </w:r>
      <w:r w:rsidRPr="00450DD2">
        <w:rPr>
          <w:rFonts w:ascii="Arial" w:hAnsi="Arial" w:cs="Arial"/>
          <w:sz w:val="22"/>
          <w:szCs w:val="22"/>
        </w:rPr>
        <w:t xml:space="preserve">, verifica-se que o presente Projeto de Lei encontra respaldo no ordenamento jurídico vigente, especialmente na Lei Federal nº </w:t>
      </w:r>
      <w:r w:rsidRPr="00450DD2">
        <w:rPr>
          <w:rFonts w:ascii="Arial" w:hAnsi="Arial" w:cs="Arial"/>
          <w:sz w:val="22"/>
          <w:szCs w:val="22"/>
        </w:rPr>
        <w:lastRenderedPageBreak/>
        <w:t>14.133/2021, a qual admite a permuta de bens imóveis pela Administração Pública, desde que devidamente justificado o interesse público e precedida de avaliação prévia dos bens envolvidos, conforme dispõe o art. 76, inciso I, alínea “c”.</w:t>
      </w:r>
    </w:p>
    <w:p w14:paraId="7DBE18DF" w14:textId="77777777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39D5A21" w14:textId="3BE71D81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sz w:val="22"/>
          <w:szCs w:val="22"/>
        </w:rPr>
        <w:t xml:space="preserve">        </w:t>
      </w:r>
      <w:r w:rsidRPr="00450DD2">
        <w:rPr>
          <w:rFonts w:ascii="Arial" w:hAnsi="Arial" w:cs="Arial"/>
          <w:sz w:val="22"/>
          <w:szCs w:val="22"/>
        </w:rPr>
        <w:t>Conforme se observa dos autos, houve a realização de avaliação técnica por comissão competente, que atribuiu valores equivalentes aos imóveis objeto da permuta, fixados em R$ 680.000,00 para cada parte, afastando a necessidade de torna e atendendo ao requisito legal da equivalência econômica</w:t>
      </w:r>
      <w:r w:rsidRPr="00450DD2">
        <w:rPr>
          <w:rFonts w:ascii="Arial" w:hAnsi="Arial" w:cs="Arial"/>
          <w:sz w:val="22"/>
          <w:szCs w:val="22"/>
        </w:rPr>
        <w:t>.</w:t>
      </w:r>
    </w:p>
    <w:p w14:paraId="278B8597" w14:textId="77777777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697791C" w14:textId="4754E10F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sz w:val="22"/>
          <w:szCs w:val="22"/>
        </w:rPr>
        <w:t xml:space="preserve">         </w:t>
      </w:r>
      <w:r w:rsidRPr="00450DD2">
        <w:rPr>
          <w:rFonts w:ascii="Arial" w:hAnsi="Arial" w:cs="Arial"/>
          <w:sz w:val="22"/>
          <w:szCs w:val="22"/>
        </w:rPr>
        <w:t xml:space="preserve">Sob o aspecto da </w:t>
      </w:r>
      <w:r w:rsidRPr="00450DD2">
        <w:rPr>
          <w:rFonts w:ascii="Arial" w:hAnsi="Arial" w:cs="Arial"/>
          <w:b/>
          <w:bCs/>
          <w:sz w:val="22"/>
          <w:szCs w:val="22"/>
        </w:rPr>
        <w:t>constitucionalidade</w:t>
      </w:r>
      <w:r w:rsidRPr="00450DD2">
        <w:rPr>
          <w:rFonts w:ascii="Arial" w:hAnsi="Arial" w:cs="Arial"/>
          <w:sz w:val="22"/>
          <w:szCs w:val="22"/>
        </w:rPr>
        <w:t>, a matéria insere-se na competência administrativa do Município, nos termos do art. 30, inciso I, da Constituição Federal, que assegura aos entes municipais a gestão de seus bens e interesses locais, não se verificando afronta a princípios constitucionais, em especial aos da legalidade, moralidade e eficiência.</w:t>
      </w:r>
    </w:p>
    <w:p w14:paraId="031446A7" w14:textId="77777777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C0DE7D5" w14:textId="742E854C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sz w:val="22"/>
          <w:szCs w:val="22"/>
        </w:rPr>
        <w:t xml:space="preserve">            </w:t>
      </w:r>
      <w:r w:rsidRPr="00450DD2">
        <w:rPr>
          <w:rFonts w:ascii="Arial" w:hAnsi="Arial" w:cs="Arial"/>
          <w:sz w:val="22"/>
          <w:szCs w:val="22"/>
        </w:rPr>
        <w:t xml:space="preserve">No que diz respeito à </w:t>
      </w:r>
      <w:r w:rsidRPr="00450DD2">
        <w:rPr>
          <w:rFonts w:ascii="Arial" w:hAnsi="Arial" w:cs="Arial"/>
          <w:b/>
          <w:bCs/>
          <w:sz w:val="22"/>
          <w:szCs w:val="22"/>
        </w:rPr>
        <w:t>iniciativa</w:t>
      </w:r>
      <w:r w:rsidRPr="00450DD2">
        <w:rPr>
          <w:rFonts w:ascii="Arial" w:hAnsi="Arial" w:cs="Arial"/>
          <w:sz w:val="22"/>
          <w:szCs w:val="22"/>
        </w:rPr>
        <w:t>, o projeto é formalmente adequado, uma vez que trata da administração e disposição de bens públicos municipais, sendo, portanto, de competência privativa do Poder Executivo.</w:t>
      </w:r>
    </w:p>
    <w:p w14:paraId="5C4685B0" w14:textId="77777777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C83CD37" w14:textId="16A2D366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sz w:val="22"/>
          <w:szCs w:val="22"/>
        </w:rPr>
        <w:t xml:space="preserve">          </w:t>
      </w:r>
      <w:r w:rsidRPr="00450DD2">
        <w:rPr>
          <w:rFonts w:ascii="Arial" w:hAnsi="Arial" w:cs="Arial"/>
          <w:sz w:val="22"/>
          <w:szCs w:val="22"/>
        </w:rPr>
        <w:t xml:space="preserve">Quanto à </w:t>
      </w:r>
      <w:r w:rsidRPr="00450DD2">
        <w:rPr>
          <w:rFonts w:ascii="Arial" w:hAnsi="Arial" w:cs="Arial"/>
          <w:b/>
          <w:bCs/>
          <w:sz w:val="22"/>
          <w:szCs w:val="22"/>
        </w:rPr>
        <w:t>técnica legislativa</w:t>
      </w:r>
      <w:r w:rsidRPr="00450DD2">
        <w:rPr>
          <w:rFonts w:ascii="Arial" w:hAnsi="Arial" w:cs="Arial"/>
          <w:sz w:val="22"/>
          <w:szCs w:val="22"/>
        </w:rPr>
        <w:t>, o projeto apresenta redação clara, objetiva e em conformidade com as normas de elaboração legislativa, contendo dispositivos bem estruturados, com definição precisa do objeto, condições da permuta e encargos das partes envolvidas, não havendo vícios que comprometam sua tramitação.</w:t>
      </w:r>
    </w:p>
    <w:p w14:paraId="06C22E05" w14:textId="77777777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764941E" w14:textId="713AEADB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sz w:val="22"/>
          <w:szCs w:val="22"/>
        </w:rPr>
        <w:t xml:space="preserve">             </w:t>
      </w:r>
      <w:r w:rsidRPr="00450DD2">
        <w:rPr>
          <w:rFonts w:ascii="Arial" w:hAnsi="Arial" w:cs="Arial"/>
          <w:sz w:val="22"/>
          <w:szCs w:val="22"/>
        </w:rPr>
        <w:t xml:space="preserve">Ademais, resta evidenciado o </w:t>
      </w:r>
      <w:r w:rsidRPr="00450DD2">
        <w:rPr>
          <w:rFonts w:ascii="Arial" w:hAnsi="Arial" w:cs="Arial"/>
          <w:b/>
          <w:bCs/>
          <w:sz w:val="22"/>
          <w:szCs w:val="22"/>
        </w:rPr>
        <w:t>interesse público</w:t>
      </w:r>
      <w:r w:rsidRPr="00450DD2">
        <w:rPr>
          <w:rFonts w:ascii="Arial" w:hAnsi="Arial" w:cs="Arial"/>
          <w:sz w:val="22"/>
          <w:szCs w:val="22"/>
        </w:rPr>
        <w:t>, uma vez que a proposta visa regularizar situação consolidada há décadas, conferindo segurança jurídica à posse e utilização dos imóveis tanto pelo Município quanto pela COAGRIJAL, além de promover melhor organização administrativa e patrimonial</w:t>
      </w:r>
      <w:r w:rsidRPr="00450DD2">
        <w:rPr>
          <w:rFonts w:ascii="Arial" w:hAnsi="Arial" w:cs="Arial"/>
          <w:sz w:val="22"/>
          <w:szCs w:val="22"/>
        </w:rPr>
        <w:t>.</w:t>
      </w:r>
    </w:p>
    <w:p w14:paraId="4371363E" w14:textId="77777777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8931445" w14:textId="77777777" w:rsidR="00450DD2" w:rsidRPr="00450DD2" w:rsidRDefault="00450DD2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sz w:val="22"/>
          <w:szCs w:val="22"/>
        </w:rPr>
        <w:t>Diante do exposto, não se vislumbram óbices jurídicos à tramitação e aprovação da matéria.</w:t>
      </w:r>
    </w:p>
    <w:p w14:paraId="137265FB" w14:textId="77777777" w:rsidR="00FC0964" w:rsidRPr="00450DD2" w:rsidRDefault="00FC0964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6BF18AA" w14:textId="77777777" w:rsidR="00FC0964" w:rsidRPr="00450DD2" w:rsidRDefault="00FC0964" w:rsidP="00450DD2">
      <w:pPr>
        <w:pStyle w:val="Cabealho"/>
        <w:numPr>
          <w:ilvl w:val="0"/>
          <w:numId w:val="6"/>
        </w:numPr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450DD2">
        <w:rPr>
          <w:rFonts w:ascii="Arial" w:hAnsi="Arial" w:cs="Arial"/>
          <w:b/>
          <w:sz w:val="22"/>
          <w:szCs w:val="22"/>
        </w:rPr>
        <w:t>CONCLUSÃO DO VOTO</w:t>
      </w:r>
    </w:p>
    <w:p w14:paraId="0C21FA5E" w14:textId="77777777" w:rsidR="00FC0964" w:rsidRPr="00450DD2" w:rsidRDefault="00FC0964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0E8E9C01" w14:textId="4FB16B3B" w:rsidR="00FC0964" w:rsidRPr="00450DD2" w:rsidRDefault="00FC0964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sz w:val="22"/>
          <w:szCs w:val="22"/>
        </w:rPr>
        <w:lastRenderedPageBreak/>
        <w:t xml:space="preserve">           Diante do exposto, a relatoria da Comissão de Legislação, Justiça e Redação Final manifesta-se </w:t>
      </w:r>
      <w:r w:rsidRPr="00450DD2">
        <w:rPr>
          <w:rFonts w:ascii="Arial" w:hAnsi="Arial" w:cs="Arial"/>
          <w:b/>
          <w:bCs/>
          <w:sz w:val="22"/>
          <w:szCs w:val="22"/>
        </w:rPr>
        <w:t>FAVORAVELMENTE</w:t>
      </w:r>
      <w:r w:rsidRPr="00450DD2">
        <w:rPr>
          <w:rFonts w:ascii="Arial" w:hAnsi="Arial" w:cs="Arial"/>
          <w:sz w:val="22"/>
          <w:szCs w:val="22"/>
        </w:rPr>
        <w:t xml:space="preserve"> à tramitação e aprovação do Projeto de Lei nº 0</w:t>
      </w:r>
      <w:r w:rsidR="00450DD2" w:rsidRPr="00450DD2">
        <w:rPr>
          <w:rFonts w:ascii="Arial" w:hAnsi="Arial" w:cs="Arial"/>
          <w:sz w:val="22"/>
          <w:szCs w:val="22"/>
        </w:rPr>
        <w:t>09</w:t>
      </w:r>
      <w:r w:rsidRPr="00450DD2">
        <w:rPr>
          <w:rFonts w:ascii="Arial" w:hAnsi="Arial" w:cs="Arial"/>
          <w:sz w:val="22"/>
          <w:szCs w:val="22"/>
        </w:rPr>
        <w:t>/2026.</w:t>
      </w:r>
    </w:p>
    <w:p w14:paraId="10037A27" w14:textId="3E73C535" w:rsidR="00FC0964" w:rsidRPr="00450DD2" w:rsidRDefault="00FC0964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sz w:val="22"/>
          <w:szCs w:val="22"/>
        </w:rPr>
        <w:t xml:space="preserve">            Com a aprovação dos demais membros desta Comissão, processe-se nos termos regimentais.</w:t>
      </w:r>
    </w:p>
    <w:p w14:paraId="7071EEF3" w14:textId="77777777" w:rsidR="00FC0964" w:rsidRPr="00450DD2" w:rsidRDefault="00FC0964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DE8D6BD" w14:textId="77777777" w:rsidR="00FC0964" w:rsidRPr="00450DD2" w:rsidRDefault="00FC0964" w:rsidP="00450DD2">
      <w:pPr>
        <w:pStyle w:val="Cabealho"/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sz w:val="22"/>
          <w:szCs w:val="22"/>
        </w:rPr>
        <w:t>Sala das Comissões, 30 de abril de 2026.</w:t>
      </w:r>
    </w:p>
    <w:p w14:paraId="4882F13E" w14:textId="77777777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26DB688" w14:textId="77777777" w:rsidR="00FC0964" w:rsidRPr="00450DD2" w:rsidRDefault="00FC0964" w:rsidP="00450DD2">
      <w:pPr>
        <w:pStyle w:val="Cabealho"/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26006589" w14:textId="77777777" w:rsidR="00FC0964" w:rsidRPr="00450DD2" w:rsidRDefault="00FC0964" w:rsidP="00450DD2">
      <w:pPr>
        <w:pStyle w:val="Cabealho"/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b/>
          <w:sz w:val="22"/>
          <w:szCs w:val="22"/>
        </w:rPr>
        <w:t xml:space="preserve">Vereadora Jaqueline Aparecida </w:t>
      </w:r>
      <w:proofErr w:type="spellStart"/>
      <w:r w:rsidRPr="00450DD2">
        <w:rPr>
          <w:rFonts w:ascii="Arial" w:hAnsi="Arial" w:cs="Arial"/>
          <w:b/>
          <w:sz w:val="22"/>
          <w:szCs w:val="22"/>
        </w:rPr>
        <w:t>Dvoranovski</w:t>
      </w:r>
      <w:proofErr w:type="spellEnd"/>
      <w:r w:rsidRPr="00450DD2">
        <w:rPr>
          <w:rFonts w:ascii="Arial" w:hAnsi="Arial" w:cs="Arial"/>
          <w:b/>
          <w:sz w:val="22"/>
          <w:szCs w:val="22"/>
        </w:rPr>
        <w:t xml:space="preserve"> Pivetta,</w:t>
      </w:r>
      <w:r w:rsidRPr="00450DD2">
        <w:rPr>
          <w:rFonts w:ascii="Arial" w:hAnsi="Arial" w:cs="Arial"/>
          <w:b/>
          <w:sz w:val="22"/>
          <w:szCs w:val="22"/>
        </w:rPr>
        <w:br/>
      </w:r>
      <w:r w:rsidRPr="00450DD2">
        <w:rPr>
          <w:rFonts w:ascii="Arial" w:hAnsi="Arial" w:cs="Arial"/>
          <w:sz w:val="22"/>
          <w:szCs w:val="22"/>
        </w:rPr>
        <w:t>Relatora.</w:t>
      </w:r>
    </w:p>
    <w:p w14:paraId="78440259" w14:textId="77777777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41AF868" w14:textId="77777777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9B89328" w14:textId="77777777" w:rsidR="00FC0964" w:rsidRPr="00450DD2" w:rsidRDefault="00FC0964" w:rsidP="00450DD2">
      <w:pPr>
        <w:pStyle w:val="Cabealho"/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</w:p>
    <w:p w14:paraId="38F25C85" w14:textId="77777777" w:rsidR="00FC0964" w:rsidRPr="00450DD2" w:rsidRDefault="00FC0964" w:rsidP="00450DD2">
      <w:pPr>
        <w:pStyle w:val="Cabealho"/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  <w:r w:rsidRPr="00450DD2">
        <w:rPr>
          <w:rFonts w:ascii="Arial" w:hAnsi="Arial" w:cs="Arial"/>
          <w:b/>
          <w:sz w:val="22"/>
          <w:szCs w:val="22"/>
        </w:rPr>
        <w:t xml:space="preserve">Vereador Anízio de Oliveira </w:t>
      </w:r>
      <w:proofErr w:type="spellStart"/>
      <w:r w:rsidRPr="00450DD2">
        <w:rPr>
          <w:rFonts w:ascii="Arial" w:hAnsi="Arial" w:cs="Arial"/>
          <w:b/>
          <w:sz w:val="22"/>
          <w:szCs w:val="22"/>
        </w:rPr>
        <w:t>Feliciani</w:t>
      </w:r>
      <w:proofErr w:type="spellEnd"/>
    </w:p>
    <w:p w14:paraId="44D41EE0" w14:textId="77777777" w:rsidR="00FC0964" w:rsidRPr="00450DD2" w:rsidRDefault="00FC0964" w:rsidP="00450DD2">
      <w:pPr>
        <w:pStyle w:val="Cabealho"/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sz w:val="22"/>
          <w:szCs w:val="22"/>
        </w:rPr>
        <w:t>Presidente.</w:t>
      </w:r>
    </w:p>
    <w:p w14:paraId="66AD8F54" w14:textId="77777777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B6086CC" w14:textId="77777777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sz w:val="22"/>
          <w:szCs w:val="22"/>
        </w:rPr>
        <w:t>Pelas conclusões:</w:t>
      </w:r>
    </w:p>
    <w:p w14:paraId="31200E8F" w14:textId="77777777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5DB649C" w14:textId="77777777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450DD2">
        <w:rPr>
          <w:rFonts w:ascii="Arial" w:hAnsi="Arial" w:cs="Arial"/>
          <w:b/>
          <w:sz w:val="22"/>
          <w:szCs w:val="22"/>
        </w:rPr>
        <w:t xml:space="preserve">Vereadora Eva Bruna Machado </w:t>
      </w:r>
      <w:proofErr w:type="spellStart"/>
      <w:r w:rsidRPr="00450DD2">
        <w:rPr>
          <w:rFonts w:ascii="Arial" w:hAnsi="Arial" w:cs="Arial"/>
          <w:b/>
          <w:sz w:val="22"/>
          <w:szCs w:val="22"/>
        </w:rPr>
        <w:t>Kaviez</w:t>
      </w:r>
      <w:proofErr w:type="spellEnd"/>
      <w:r w:rsidRPr="00450DD2">
        <w:rPr>
          <w:rFonts w:ascii="Arial" w:hAnsi="Arial" w:cs="Arial"/>
          <w:b/>
          <w:sz w:val="22"/>
          <w:szCs w:val="22"/>
        </w:rPr>
        <w:t>________________________________</w:t>
      </w:r>
    </w:p>
    <w:p w14:paraId="3CAF7449" w14:textId="77777777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450DD2">
        <w:rPr>
          <w:rFonts w:ascii="Arial" w:hAnsi="Arial" w:cs="Arial"/>
          <w:b/>
          <w:sz w:val="22"/>
          <w:szCs w:val="22"/>
        </w:rPr>
        <w:t xml:space="preserve">Vereador Gilmar Leopoldo </w:t>
      </w:r>
      <w:proofErr w:type="spellStart"/>
      <w:r w:rsidRPr="00450DD2">
        <w:rPr>
          <w:rFonts w:ascii="Arial" w:hAnsi="Arial" w:cs="Arial"/>
          <w:b/>
          <w:sz w:val="22"/>
          <w:szCs w:val="22"/>
        </w:rPr>
        <w:t>Schopf</w:t>
      </w:r>
      <w:proofErr w:type="spellEnd"/>
      <w:r w:rsidRPr="00450DD2">
        <w:rPr>
          <w:rFonts w:ascii="Arial" w:hAnsi="Arial" w:cs="Arial"/>
          <w:b/>
          <w:sz w:val="22"/>
          <w:szCs w:val="22"/>
        </w:rPr>
        <w:t>____________________________________</w:t>
      </w:r>
    </w:p>
    <w:p w14:paraId="320CF687" w14:textId="77777777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450DD2">
        <w:rPr>
          <w:rFonts w:ascii="Arial" w:hAnsi="Arial" w:cs="Arial"/>
          <w:b/>
          <w:sz w:val="22"/>
          <w:szCs w:val="22"/>
        </w:rPr>
        <w:t xml:space="preserve">Vereador </w:t>
      </w:r>
      <w:proofErr w:type="spellStart"/>
      <w:r w:rsidRPr="00450DD2">
        <w:rPr>
          <w:rFonts w:ascii="Arial" w:hAnsi="Arial" w:cs="Arial"/>
          <w:b/>
          <w:sz w:val="22"/>
          <w:szCs w:val="22"/>
        </w:rPr>
        <w:t>Maic</w:t>
      </w:r>
      <w:proofErr w:type="spellEnd"/>
      <w:r w:rsidRPr="00450DD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50DD2">
        <w:rPr>
          <w:rFonts w:ascii="Arial" w:hAnsi="Arial" w:cs="Arial"/>
          <w:b/>
          <w:sz w:val="22"/>
          <w:szCs w:val="22"/>
        </w:rPr>
        <w:t>Misievicz</w:t>
      </w:r>
      <w:proofErr w:type="spellEnd"/>
      <w:r w:rsidRPr="00450DD2">
        <w:rPr>
          <w:rFonts w:ascii="Arial" w:hAnsi="Arial" w:cs="Arial"/>
          <w:b/>
          <w:sz w:val="22"/>
          <w:szCs w:val="22"/>
        </w:rPr>
        <w:t xml:space="preserve"> Guerra_____________________________________</w:t>
      </w:r>
    </w:p>
    <w:p w14:paraId="365A6300" w14:textId="77777777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494B531" w14:textId="77777777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50DD2">
        <w:rPr>
          <w:rFonts w:ascii="Arial" w:hAnsi="Arial" w:cs="Arial"/>
          <w:b/>
          <w:sz w:val="22"/>
          <w:szCs w:val="22"/>
        </w:rPr>
        <w:t xml:space="preserve">DECISÃO: </w:t>
      </w:r>
      <w:r w:rsidRPr="00450DD2">
        <w:rPr>
          <w:rFonts w:ascii="Arial" w:hAnsi="Arial" w:cs="Arial"/>
          <w:sz w:val="22"/>
          <w:szCs w:val="22"/>
        </w:rPr>
        <w:t>Aprovado por UNANIMIDADE entre os presentes, em 30.04.2026.</w:t>
      </w:r>
    </w:p>
    <w:p w14:paraId="17F7E980" w14:textId="77777777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CC59F08" w14:textId="77777777" w:rsidR="00FC0964" w:rsidRPr="00450DD2" w:rsidRDefault="00FC0964" w:rsidP="00450DD2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8E6830E" w14:textId="78F30F48" w:rsidR="00D91F7C" w:rsidRPr="00450DD2" w:rsidRDefault="00D91F7C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29FA860" w14:textId="77777777" w:rsidR="008B2D63" w:rsidRPr="00450DD2" w:rsidRDefault="008B2D63" w:rsidP="00450DD2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8B2D63" w:rsidRPr="00450DD2" w:rsidSect="00A165F8">
      <w:headerReference w:type="default" r:id="rId8"/>
      <w:footerReference w:type="default" r:id="rId9"/>
      <w:pgSz w:w="11907" w:h="16840" w:code="9"/>
      <w:pgMar w:top="2552" w:right="1134" w:bottom="851" w:left="1701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4EE2E" w14:textId="77777777" w:rsidR="002C20CA" w:rsidRDefault="002C20CA">
      <w:r>
        <w:separator/>
      </w:r>
    </w:p>
  </w:endnote>
  <w:endnote w:type="continuationSeparator" w:id="0">
    <w:p w14:paraId="72B2D714" w14:textId="77777777" w:rsidR="002C20CA" w:rsidRDefault="002C2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25BEB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A0CAD2" wp14:editId="7A91C5E2">
              <wp:simplePos x="0" y="0"/>
              <wp:positionH relativeFrom="column">
                <wp:posOffset>-165735</wp:posOffset>
              </wp:positionH>
              <wp:positionV relativeFrom="paragraph">
                <wp:posOffset>96520</wp:posOffset>
              </wp:positionV>
              <wp:extent cx="5972175" cy="635"/>
              <wp:effectExtent l="5715" t="10795" r="13335" b="762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1F385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3.05pt;margin-top:7.6pt;width:47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"/>
          </w:pict>
        </mc:Fallback>
      </mc:AlternateContent>
    </w:r>
  </w:p>
  <w:p w14:paraId="1CBD27B5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20"/>
        <w:szCs w:val="20"/>
      </w:rPr>
    </w:pPr>
    <w:r w:rsidRPr="00D95E4D">
      <w:rPr>
        <w:rFonts w:ascii="Arial" w:hAnsi="Arial" w:cs="Arial"/>
        <w:sz w:val="20"/>
        <w:szCs w:val="20"/>
      </w:rPr>
      <w:t xml:space="preserve">Praça Gilson Carlos </w:t>
    </w:r>
    <w:proofErr w:type="gramStart"/>
    <w:r w:rsidRPr="00D95E4D">
      <w:rPr>
        <w:rFonts w:ascii="Arial" w:hAnsi="Arial" w:cs="Arial"/>
        <w:sz w:val="20"/>
        <w:szCs w:val="20"/>
      </w:rPr>
      <w:t>Reginato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 -</w:t>
    </w:r>
    <w:proofErr w:type="gramEnd"/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 </w:t>
    </w:r>
    <w:proofErr w:type="gramStart"/>
    <w:r w:rsidRPr="00D95E4D">
      <w:rPr>
        <w:rFonts w:ascii="Arial" w:hAnsi="Arial" w:cs="Arial"/>
        <w:sz w:val="20"/>
        <w:szCs w:val="20"/>
      </w:rPr>
      <w:t xml:space="preserve">Centro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-</w:t>
    </w:r>
    <w:proofErr w:type="gramEnd"/>
    <w:r w:rsidRPr="00D95E4D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Jaguari/</w:t>
    </w:r>
    <w:proofErr w:type="gramStart"/>
    <w:r w:rsidRPr="00D95E4D">
      <w:rPr>
        <w:rFonts w:ascii="Arial" w:hAnsi="Arial" w:cs="Arial"/>
        <w:sz w:val="20"/>
        <w:szCs w:val="20"/>
      </w:rPr>
      <w:t xml:space="preserve">RS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-</w:t>
    </w:r>
    <w:proofErr w:type="gramEnd"/>
    <w:r w:rsidRPr="00D95E4D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CEP.: 97.760-000</w:t>
    </w:r>
  </w:p>
  <w:p w14:paraId="1FA8FC6F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4"/>
        <w:szCs w:val="4"/>
      </w:rPr>
    </w:pPr>
  </w:p>
  <w:p w14:paraId="30E8F236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20"/>
        <w:szCs w:val="20"/>
      </w:rPr>
    </w:pPr>
    <w:r w:rsidRPr="00B02DEF"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5616903" wp14:editId="45065FF2">
              <wp:simplePos x="0" y="0"/>
              <wp:positionH relativeFrom="rightMargin">
                <wp:posOffset>-3073188</wp:posOffset>
              </wp:positionH>
              <wp:positionV relativeFrom="page">
                <wp:posOffset>10138833</wp:posOffset>
              </wp:positionV>
              <wp:extent cx="457200" cy="895350"/>
              <wp:effectExtent l="0" t="0" r="0" b="0"/>
              <wp:wrapNone/>
              <wp:docPr id="559" name="Retângul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1131474261"/>
                          </w:sdtPr>
                          <w:sdtEndPr>
                            <w:rPr>
                              <w:sz w:val="20"/>
                              <w:szCs w:val="20"/>
                            </w:rPr>
                          </w:sdtEndPr>
                          <w:sdtContent>
                            <w:p w14:paraId="2B3CE8F9" w14:textId="7B7A28A8" w:rsidR="00C3190A" w:rsidRPr="00B02DEF" w:rsidRDefault="00C3190A" w:rsidP="00C3190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</w:pPr>
                              <w:r w:rsidRPr="00B02DEF">
                                <w:rPr>
                                  <w:rFonts w:asciiTheme="minorHAnsi" w:eastAsiaTheme="minorEastAsia" w:hAnsiTheme="minorHAnsi" w:cstheme="minorBidi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B02DEF">
                                <w:rPr>
                                  <w:sz w:val="20"/>
                                  <w:szCs w:val="20"/>
                                </w:rPr>
                                <w:instrText>PAGE  \* MERGEFORMAT</w:instrText>
                              </w:r>
                              <w:r w:rsidRPr="00B02DEF">
                                <w:rPr>
                                  <w:rFonts w:asciiTheme="minorHAnsi" w:eastAsiaTheme="minorEastAsia" w:hAnsiTheme="minorHAnsi" w:cstheme="minorBidi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26479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B02DEF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="00393F42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616903" id="Retângulo 9" o:spid="_x0000_s1026" style="position:absolute;left:0;text-align:left;margin-left:-242pt;margin-top:798.35pt;width:36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131474261"/>
                    </w:sdtPr>
                    <w:sdtEndPr>
                      <w:rPr>
                        <w:sz w:val="20"/>
                        <w:szCs w:val="20"/>
                      </w:rPr>
                    </w:sdtEndPr>
                    <w:sdtContent>
                      <w:p w14:paraId="2B3CE8F9" w14:textId="7B7A28A8" w:rsidR="00C3190A" w:rsidRPr="00B02DEF" w:rsidRDefault="00C3190A" w:rsidP="00C3190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</w:pPr>
                        <w:r w:rsidRPr="00B02DEF">
                          <w:rPr>
                            <w:rFonts w:asciiTheme="minorHAnsi" w:eastAsiaTheme="minorEastAsia" w:hAnsiTheme="minorHAnsi" w:cstheme="minorBidi"/>
                            <w:sz w:val="20"/>
                            <w:szCs w:val="20"/>
                          </w:rPr>
                          <w:fldChar w:fldCharType="begin"/>
                        </w:r>
                        <w:r w:rsidRPr="00B02DEF">
                          <w:rPr>
                            <w:sz w:val="20"/>
                            <w:szCs w:val="20"/>
                          </w:rPr>
                          <w:instrText>PAGE  \* MERGEFORMAT</w:instrText>
                        </w:r>
                        <w:r w:rsidRPr="00B02DEF">
                          <w:rPr>
                            <w:rFonts w:asciiTheme="minorHAnsi" w:eastAsiaTheme="minorEastAsia" w:hAnsiTheme="minorHAnsi" w:cstheme="minorBidi"/>
                            <w:sz w:val="20"/>
                            <w:szCs w:val="20"/>
                          </w:rPr>
                          <w:fldChar w:fldCharType="separate"/>
                        </w:r>
                        <w:r w:rsidRPr="00264799">
                          <w:rPr>
                            <w:rFonts w:asciiTheme="majorHAnsi" w:eastAsiaTheme="majorEastAsia" w:hAnsiTheme="majorHAnsi" w:cstheme="majorBidi"/>
                            <w:noProof/>
                            <w:sz w:val="20"/>
                            <w:szCs w:val="20"/>
                          </w:rPr>
                          <w:t>2</w:t>
                        </w:r>
                        <w:r w:rsidRPr="00B02DEF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fldChar w:fldCharType="end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 xml:space="preserve"> - </w:t>
                        </w:r>
                        <w:r w:rsidR="00393F42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>3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Pr="00D95E4D">
      <w:rPr>
        <w:rFonts w:ascii="Arial" w:hAnsi="Arial" w:cs="Arial"/>
        <w:sz w:val="20"/>
        <w:szCs w:val="20"/>
      </w:rPr>
      <w:t xml:space="preserve">E-mail: </w:t>
    </w:r>
    <w:hyperlink r:id="rId1" w:history="1">
      <w:r w:rsidRPr="00D95E4D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camara@jaguari.rs.gov.br</w:t>
      </w:r>
    </w:hyperlink>
    <w:r w:rsidRPr="00D95E4D">
      <w:rPr>
        <w:rFonts w:ascii="Arial" w:hAnsi="Arial" w:cs="Arial"/>
        <w:sz w:val="20"/>
        <w:szCs w:val="20"/>
      </w:rPr>
      <w:t xml:space="preserve">  -  Site: camara.jaguari.rs.gov.br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D57B8" w14:textId="77777777" w:rsidR="002C20CA" w:rsidRDefault="002C20CA">
      <w:r>
        <w:separator/>
      </w:r>
    </w:p>
  </w:footnote>
  <w:footnote w:type="continuationSeparator" w:id="0">
    <w:p w14:paraId="09EF869E" w14:textId="77777777" w:rsidR="002C20CA" w:rsidRDefault="002C2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01B66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59264" behindDoc="1" locked="0" layoutInCell="1" allowOverlap="1" wp14:anchorId="7D34D0EA" wp14:editId="6E3FADF2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9581111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62937A10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4EBE9D31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/>
      </w:rPr>
    </w:pPr>
    <w:r w:rsidRPr="00675814">
      <w:rPr>
        <w:rFonts w:ascii="Arial" w:hAnsi="Arial" w:cs="Arial"/>
        <w:b/>
      </w:rPr>
      <w:t>Estado do Rio Grande do Sul</w:t>
    </w:r>
  </w:p>
  <w:p w14:paraId="01A1316E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1FF1E729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/>
        <w:bCs/>
      </w:rPr>
    </w:pPr>
    <w:r w:rsidRPr="00675814">
      <w:rPr>
        <w:rFonts w:ascii="Arial" w:hAnsi="Arial" w:cs="Arial"/>
        <w:b/>
        <w:bCs/>
      </w:rPr>
      <w:t>CÂMARA MUNICIPAL DE JAGUARI</w:t>
    </w:r>
  </w:p>
  <w:p w14:paraId="1E3DCB17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  <w:p w14:paraId="43A5035D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  <w:r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11062" wp14:editId="6FDE2FA1">
              <wp:simplePos x="0" y="0"/>
              <wp:positionH relativeFrom="column">
                <wp:posOffset>-146685</wp:posOffset>
              </wp:positionH>
              <wp:positionV relativeFrom="paragraph">
                <wp:posOffset>127000</wp:posOffset>
              </wp:positionV>
              <wp:extent cx="5972175" cy="635"/>
              <wp:effectExtent l="5715" t="12700" r="13335" b="571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25A76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55pt;margin-top:10pt;width:470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1149BE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526931"/>
    <w:multiLevelType w:val="hybridMultilevel"/>
    <w:tmpl w:val="B6B035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E4EB3"/>
    <w:multiLevelType w:val="hybridMultilevel"/>
    <w:tmpl w:val="778A73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28774B"/>
    <w:multiLevelType w:val="hybridMultilevel"/>
    <w:tmpl w:val="7562B660"/>
    <w:lvl w:ilvl="0" w:tplc="FCE2FD6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47DCB"/>
    <w:multiLevelType w:val="hybridMultilevel"/>
    <w:tmpl w:val="5E729A5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34088B"/>
    <w:multiLevelType w:val="hybridMultilevel"/>
    <w:tmpl w:val="FB8830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821831">
    <w:abstractNumId w:val="1"/>
  </w:num>
  <w:num w:numId="2" w16cid:durableId="1813062297">
    <w:abstractNumId w:val="2"/>
  </w:num>
  <w:num w:numId="3" w16cid:durableId="1790082696">
    <w:abstractNumId w:val="5"/>
  </w:num>
  <w:num w:numId="4" w16cid:durableId="748886405">
    <w:abstractNumId w:val="0"/>
  </w:num>
  <w:num w:numId="5" w16cid:durableId="56152585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634882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216"/>
    <w:rsid w:val="00011A1E"/>
    <w:rsid w:val="00023158"/>
    <w:rsid w:val="0003634A"/>
    <w:rsid w:val="0004041B"/>
    <w:rsid w:val="00044A3C"/>
    <w:rsid w:val="00047AAD"/>
    <w:rsid w:val="00061574"/>
    <w:rsid w:val="00062F03"/>
    <w:rsid w:val="000667D1"/>
    <w:rsid w:val="000741C4"/>
    <w:rsid w:val="00077581"/>
    <w:rsid w:val="0007764D"/>
    <w:rsid w:val="000A48D4"/>
    <w:rsid w:val="000A7F27"/>
    <w:rsid w:val="000B1FFF"/>
    <w:rsid w:val="000B7AEA"/>
    <w:rsid w:val="000C3E1D"/>
    <w:rsid w:val="000D0FCE"/>
    <w:rsid w:val="000E53F0"/>
    <w:rsid w:val="0010186C"/>
    <w:rsid w:val="001179E0"/>
    <w:rsid w:val="00125FE0"/>
    <w:rsid w:val="00153A9D"/>
    <w:rsid w:val="00163F15"/>
    <w:rsid w:val="0017617B"/>
    <w:rsid w:val="0017647E"/>
    <w:rsid w:val="0018404E"/>
    <w:rsid w:val="00196C29"/>
    <w:rsid w:val="001A05C8"/>
    <w:rsid w:val="001A21CA"/>
    <w:rsid w:val="001A6C30"/>
    <w:rsid w:val="001C19BD"/>
    <w:rsid w:val="001D1C93"/>
    <w:rsid w:val="001D4760"/>
    <w:rsid w:val="001D72BB"/>
    <w:rsid w:val="001E3E92"/>
    <w:rsid w:val="002213A5"/>
    <w:rsid w:val="0022167B"/>
    <w:rsid w:val="00226C29"/>
    <w:rsid w:val="00233E11"/>
    <w:rsid w:val="002465D7"/>
    <w:rsid w:val="00255E4D"/>
    <w:rsid w:val="00264EF2"/>
    <w:rsid w:val="0026558F"/>
    <w:rsid w:val="00272B71"/>
    <w:rsid w:val="00277FA4"/>
    <w:rsid w:val="0028282B"/>
    <w:rsid w:val="00287F7B"/>
    <w:rsid w:val="002A2033"/>
    <w:rsid w:val="002A3731"/>
    <w:rsid w:val="002C20CA"/>
    <w:rsid w:val="002D2B7B"/>
    <w:rsid w:val="002D303E"/>
    <w:rsid w:val="002E0AFD"/>
    <w:rsid w:val="00323F34"/>
    <w:rsid w:val="00323F36"/>
    <w:rsid w:val="00351749"/>
    <w:rsid w:val="003872E0"/>
    <w:rsid w:val="00391C93"/>
    <w:rsid w:val="00392F41"/>
    <w:rsid w:val="00393F42"/>
    <w:rsid w:val="003A1C05"/>
    <w:rsid w:val="003A3410"/>
    <w:rsid w:val="003D532E"/>
    <w:rsid w:val="003E629A"/>
    <w:rsid w:val="00407293"/>
    <w:rsid w:val="00450DD2"/>
    <w:rsid w:val="00480714"/>
    <w:rsid w:val="004835A5"/>
    <w:rsid w:val="004B05DE"/>
    <w:rsid w:val="004B7883"/>
    <w:rsid w:val="004C449D"/>
    <w:rsid w:val="004D4086"/>
    <w:rsid w:val="004D44EA"/>
    <w:rsid w:val="00500EF8"/>
    <w:rsid w:val="005165E0"/>
    <w:rsid w:val="00517729"/>
    <w:rsid w:val="005213DA"/>
    <w:rsid w:val="0052262C"/>
    <w:rsid w:val="00526BCC"/>
    <w:rsid w:val="00527522"/>
    <w:rsid w:val="005448C4"/>
    <w:rsid w:val="00544988"/>
    <w:rsid w:val="005524FB"/>
    <w:rsid w:val="00552FDF"/>
    <w:rsid w:val="00557216"/>
    <w:rsid w:val="00561B30"/>
    <w:rsid w:val="00575E99"/>
    <w:rsid w:val="005820C2"/>
    <w:rsid w:val="00582B76"/>
    <w:rsid w:val="00587C06"/>
    <w:rsid w:val="005928B9"/>
    <w:rsid w:val="005B3133"/>
    <w:rsid w:val="005B45D8"/>
    <w:rsid w:val="005B73D9"/>
    <w:rsid w:val="005B73F8"/>
    <w:rsid w:val="005D0D51"/>
    <w:rsid w:val="005E120B"/>
    <w:rsid w:val="005E5B3B"/>
    <w:rsid w:val="005F65ED"/>
    <w:rsid w:val="005F6E64"/>
    <w:rsid w:val="00610B79"/>
    <w:rsid w:val="006141B5"/>
    <w:rsid w:val="0062059C"/>
    <w:rsid w:val="006244A2"/>
    <w:rsid w:val="00625007"/>
    <w:rsid w:val="00642272"/>
    <w:rsid w:val="00660A2B"/>
    <w:rsid w:val="00663527"/>
    <w:rsid w:val="0067319F"/>
    <w:rsid w:val="00682603"/>
    <w:rsid w:val="006836B1"/>
    <w:rsid w:val="006B515E"/>
    <w:rsid w:val="006C0A74"/>
    <w:rsid w:val="006D32D6"/>
    <w:rsid w:val="006D3694"/>
    <w:rsid w:val="006D5B39"/>
    <w:rsid w:val="006F06F1"/>
    <w:rsid w:val="006F7E74"/>
    <w:rsid w:val="007017B9"/>
    <w:rsid w:val="007204B9"/>
    <w:rsid w:val="00721CCA"/>
    <w:rsid w:val="0075743D"/>
    <w:rsid w:val="007602FF"/>
    <w:rsid w:val="00764715"/>
    <w:rsid w:val="007756D9"/>
    <w:rsid w:val="00780284"/>
    <w:rsid w:val="007817D6"/>
    <w:rsid w:val="00784381"/>
    <w:rsid w:val="0079432C"/>
    <w:rsid w:val="00795DC5"/>
    <w:rsid w:val="007A24FA"/>
    <w:rsid w:val="007B11FB"/>
    <w:rsid w:val="007C2980"/>
    <w:rsid w:val="007D0086"/>
    <w:rsid w:val="007D50EA"/>
    <w:rsid w:val="007E71A2"/>
    <w:rsid w:val="00817F80"/>
    <w:rsid w:val="00831CE7"/>
    <w:rsid w:val="00831E7D"/>
    <w:rsid w:val="0083764B"/>
    <w:rsid w:val="00871CA8"/>
    <w:rsid w:val="008763E0"/>
    <w:rsid w:val="0087776A"/>
    <w:rsid w:val="008B1FA1"/>
    <w:rsid w:val="008B2D63"/>
    <w:rsid w:val="008B4291"/>
    <w:rsid w:val="008B70F8"/>
    <w:rsid w:val="008C0726"/>
    <w:rsid w:val="008D5E4E"/>
    <w:rsid w:val="008E4422"/>
    <w:rsid w:val="008F1979"/>
    <w:rsid w:val="008F3747"/>
    <w:rsid w:val="00915404"/>
    <w:rsid w:val="00936A0E"/>
    <w:rsid w:val="009433A5"/>
    <w:rsid w:val="009467FA"/>
    <w:rsid w:val="00951249"/>
    <w:rsid w:val="00967DC0"/>
    <w:rsid w:val="00973DBC"/>
    <w:rsid w:val="00975EE9"/>
    <w:rsid w:val="00982FD6"/>
    <w:rsid w:val="009836F5"/>
    <w:rsid w:val="0098490C"/>
    <w:rsid w:val="00995B06"/>
    <w:rsid w:val="009A5037"/>
    <w:rsid w:val="009B763D"/>
    <w:rsid w:val="009D09ED"/>
    <w:rsid w:val="009D11E6"/>
    <w:rsid w:val="009D64A5"/>
    <w:rsid w:val="009E3BFB"/>
    <w:rsid w:val="009F1D28"/>
    <w:rsid w:val="009F4A6B"/>
    <w:rsid w:val="00A12BD3"/>
    <w:rsid w:val="00A165F8"/>
    <w:rsid w:val="00A223F1"/>
    <w:rsid w:val="00A22AA0"/>
    <w:rsid w:val="00A25130"/>
    <w:rsid w:val="00A30300"/>
    <w:rsid w:val="00A331B7"/>
    <w:rsid w:val="00A428A1"/>
    <w:rsid w:val="00A4687D"/>
    <w:rsid w:val="00A70561"/>
    <w:rsid w:val="00A71192"/>
    <w:rsid w:val="00A8597E"/>
    <w:rsid w:val="00A97E19"/>
    <w:rsid w:val="00AA5F7A"/>
    <w:rsid w:val="00AB077A"/>
    <w:rsid w:val="00AC1263"/>
    <w:rsid w:val="00AC2B06"/>
    <w:rsid w:val="00AD2EC3"/>
    <w:rsid w:val="00AF0267"/>
    <w:rsid w:val="00B246B0"/>
    <w:rsid w:val="00B249EB"/>
    <w:rsid w:val="00B24D22"/>
    <w:rsid w:val="00B310C6"/>
    <w:rsid w:val="00B3309D"/>
    <w:rsid w:val="00B53605"/>
    <w:rsid w:val="00B82A46"/>
    <w:rsid w:val="00B9492E"/>
    <w:rsid w:val="00B964E2"/>
    <w:rsid w:val="00B97C59"/>
    <w:rsid w:val="00BC2FB9"/>
    <w:rsid w:val="00BE5059"/>
    <w:rsid w:val="00BE67DE"/>
    <w:rsid w:val="00C16A16"/>
    <w:rsid w:val="00C3190A"/>
    <w:rsid w:val="00C40C08"/>
    <w:rsid w:val="00C41F0E"/>
    <w:rsid w:val="00C54A94"/>
    <w:rsid w:val="00C57888"/>
    <w:rsid w:val="00C661D2"/>
    <w:rsid w:val="00C71952"/>
    <w:rsid w:val="00C85783"/>
    <w:rsid w:val="00C927B3"/>
    <w:rsid w:val="00CC1B26"/>
    <w:rsid w:val="00CD51F4"/>
    <w:rsid w:val="00CD564F"/>
    <w:rsid w:val="00CD6A68"/>
    <w:rsid w:val="00CE180F"/>
    <w:rsid w:val="00CF79AD"/>
    <w:rsid w:val="00D0340C"/>
    <w:rsid w:val="00D1005A"/>
    <w:rsid w:val="00D4377C"/>
    <w:rsid w:val="00D53913"/>
    <w:rsid w:val="00D54057"/>
    <w:rsid w:val="00D55FB3"/>
    <w:rsid w:val="00D75C5B"/>
    <w:rsid w:val="00D91DB2"/>
    <w:rsid w:val="00D91F7C"/>
    <w:rsid w:val="00D96B41"/>
    <w:rsid w:val="00DA2CC0"/>
    <w:rsid w:val="00DA5074"/>
    <w:rsid w:val="00DD3779"/>
    <w:rsid w:val="00DD4760"/>
    <w:rsid w:val="00DF1095"/>
    <w:rsid w:val="00DF2A04"/>
    <w:rsid w:val="00E06DA5"/>
    <w:rsid w:val="00E13682"/>
    <w:rsid w:val="00E33171"/>
    <w:rsid w:val="00E34EC9"/>
    <w:rsid w:val="00E3516B"/>
    <w:rsid w:val="00E47D89"/>
    <w:rsid w:val="00E56E6E"/>
    <w:rsid w:val="00E57B19"/>
    <w:rsid w:val="00E6307E"/>
    <w:rsid w:val="00E65D6D"/>
    <w:rsid w:val="00E70B47"/>
    <w:rsid w:val="00E72163"/>
    <w:rsid w:val="00E73738"/>
    <w:rsid w:val="00E80D0C"/>
    <w:rsid w:val="00E84A3D"/>
    <w:rsid w:val="00EC03F4"/>
    <w:rsid w:val="00EC0AA1"/>
    <w:rsid w:val="00ED14A5"/>
    <w:rsid w:val="00EE29B9"/>
    <w:rsid w:val="00EE371F"/>
    <w:rsid w:val="00EF0AAF"/>
    <w:rsid w:val="00EF264C"/>
    <w:rsid w:val="00F07A52"/>
    <w:rsid w:val="00F12261"/>
    <w:rsid w:val="00F12513"/>
    <w:rsid w:val="00F14C3A"/>
    <w:rsid w:val="00F2786B"/>
    <w:rsid w:val="00F33097"/>
    <w:rsid w:val="00F57622"/>
    <w:rsid w:val="00F73276"/>
    <w:rsid w:val="00F74F54"/>
    <w:rsid w:val="00F84E4B"/>
    <w:rsid w:val="00FB1657"/>
    <w:rsid w:val="00FC0964"/>
    <w:rsid w:val="00FC1742"/>
    <w:rsid w:val="00FC4625"/>
    <w:rsid w:val="00FC4DC1"/>
    <w:rsid w:val="00FD4E98"/>
    <w:rsid w:val="00FF13AC"/>
    <w:rsid w:val="00FF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E25B0D"/>
  <w15:docId w15:val="{F1E445D1-6D22-411F-975F-39562D2D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55721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5721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55721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5721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semiHidden/>
    <w:rsid w:val="00557216"/>
    <w:rPr>
      <w:color w:val="0000FF"/>
      <w:u w:val="single"/>
    </w:rPr>
  </w:style>
  <w:style w:type="paragraph" w:styleId="SemEspaamento">
    <w:name w:val="No Spacing"/>
    <w:uiPriority w:val="1"/>
    <w:qFormat/>
    <w:rsid w:val="00557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5721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5721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qFormat/>
    <w:rsid w:val="00527522"/>
    <w:pPr>
      <w:spacing w:before="100" w:beforeAutospacing="1" w:after="100" w:afterAutospacing="1"/>
    </w:pPr>
  </w:style>
  <w:style w:type="paragraph" w:customStyle="1" w:styleId="texto1">
    <w:name w:val="texto1"/>
    <w:basedOn w:val="Normal"/>
    <w:rsid w:val="005524FB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9D0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arcadores">
    <w:name w:val="List Bullet"/>
    <w:basedOn w:val="Normal"/>
    <w:uiPriority w:val="99"/>
    <w:unhideWhenUsed/>
    <w:rsid w:val="00264EF2"/>
    <w:pPr>
      <w:numPr>
        <w:numId w:val="4"/>
      </w:numPr>
      <w:contextualSpacing/>
    </w:pPr>
  </w:style>
  <w:style w:type="character" w:styleId="Forte">
    <w:name w:val="Strong"/>
    <w:basedOn w:val="Fontepargpadro"/>
    <w:uiPriority w:val="22"/>
    <w:qFormat/>
    <w:rsid w:val="00C41F0E"/>
    <w:rPr>
      <w:b/>
      <w:bCs/>
    </w:rPr>
  </w:style>
  <w:style w:type="paragraph" w:customStyle="1" w:styleId="Default">
    <w:name w:val="Default"/>
    <w:rsid w:val="00C41F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41F0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jaguar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CBC3B-2071-4911-A1B1-F3509CFCD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632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Secretaria2</dc:creator>
  <cp:lastModifiedBy>User</cp:lastModifiedBy>
  <cp:revision>8</cp:revision>
  <cp:lastPrinted>2026-04-29T13:23:00Z</cp:lastPrinted>
  <dcterms:created xsi:type="dcterms:W3CDTF">2026-04-28T12:29:00Z</dcterms:created>
  <dcterms:modified xsi:type="dcterms:W3CDTF">2026-04-29T13:25:00Z</dcterms:modified>
</cp:coreProperties>
</file>